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7FBFB" w14:textId="22E3E210" w:rsidR="00FC6DC0" w:rsidRDefault="00FC6DC0" w:rsidP="00ED6385">
      <w:pPr>
        <w:spacing w:line="336" w:lineRule="auto"/>
        <w:rPr>
          <w:rFonts w:ascii="Georgia" w:hAnsi="Georgia"/>
          <w:color w:val="666666"/>
          <w:sz w:val="18"/>
          <w:szCs w:val="18"/>
        </w:rPr>
      </w:pPr>
    </w:p>
    <w:p w14:paraId="7BC8E812" w14:textId="308A6A3B" w:rsidR="004275DB" w:rsidRPr="004275DB" w:rsidRDefault="004275DB" w:rsidP="004275DB">
      <w:pPr>
        <w:spacing w:line="336" w:lineRule="auto"/>
        <w:jc w:val="center"/>
        <w:rPr>
          <w:rFonts w:ascii="Times New Roman" w:hAnsi="Times New Roman" w:cs="Times New Roman"/>
          <w:sz w:val="22"/>
          <w:szCs w:val="22"/>
        </w:rPr>
      </w:pPr>
      <w:r>
        <w:rPr>
          <w:rFonts w:ascii="Times New Roman" w:hAnsi="Times New Roman" w:cs="Times New Roman"/>
          <w:b/>
          <w:sz w:val="22"/>
          <w:szCs w:val="22"/>
        </w:rPr>
        <w:t>Additional Fees</w:t>
      </w:r>
      <w:r w:rsidR="00120ABE">
        <w:rPr>
          <w:rFonts w:ascii="Times New Roman" w:hAnsi="Times New Roman" w:cs="Times New Roman"/>
          <w:b/>
          <w:sz w:val="22"/>
          <w:szCs w:val="22"/>
        </w:rPr>
        <w:t xml:space="preserve"> and Costs</w:t>
      </w:r>
    </w:p>
    <w:p w14:paraId="657C0262" w14:textId="77777777" w:rsidR="004275DB" w:rsidRDefault="004275DB" w:rsidP="00ED6385">
      <w:pPr>
        <w:spacing w:line="336" w:lineRule="auto"/>
        <w:rPr>
          <w:rFonts w:ascii="Times New Roman" w:hAnsi="Times New Roman" w:cs="Times New Roman"/>
          <w:sz w:val="22"/>
          <w:szCs w:val="22"/>
        </w:rPr>
      </w:pPr>
    </w:p>
    <w:p w14:paraId="1B6432B1" w14:textId="17011909" w:rsidR="00B663A6" w:rsidRPr="004275DB" w:rsidRDefault="00B663A6" w:rsidP="00ED6385">
      <w:pPr>
        <w:spacing w:line="336" w:lineRule="auto"/>
        <w:rPr>
          <w:rFonts w:ascii="Times New Roman" w:hAnsi="Times New Roman" w:cs="Times New Roman"/>
          <w:sz w:val="22"/>
          <w:szCs w:val="22"/>
        </w:rPr>
      </w:pPr>
      <w:r w:rsidRPr="004275DB">
        <w:rPr>
          <w:rFonts w:ascii="Times New Roman" w:hAnsi="Times New Roman" w:cs="Times New Roman"/>
          <w:sz w:val="22"/>
          <w:szCs w:val="22"/>
        </w:rPr>
        <w:t xml:space="preserve">The following courses will have course </w:t>
      </w:r>
      <w:r w:rsidRPr="00120ABE">
        <w:rPr>
          <w:rFonts w:ascii="Times New Roman" w:hAnsi="Times New Roman" w:cs="Times New Roman"/>
          <w:b/>
          <w:sz w:val="22"/>
          <w:szCs w:val="22"/>
        </w:rPr>
        <w:t>fees</w:t>
      </w:r>
      <w:r w:rsidRPr="004275DB">
        <w:rPr>
          <w:rFonts w:ascii="Times New Roman" w:hAnsi="Times New Roman" w:cs="Times New Roman"/>
          <w:sz w:val="22"/>
          <w:szCs w:val="22"/>
        </w:rPr>
        <w:t xml:space="preserve"> associated with them. These </w:t>
      </w:r>
      <w:r w:rsidRPr="00120ABE">
        <w:rPr>
          <w:rFonts w:ascii="Times New Roman" w:hAnsi="Times New Roman" w:cs="Times New Roman"/>
          <w:b/>
          <w:sz w:val="22"/>
          <w:szCs w:val="22"/>
        </w:rPr>
        <w:t xml:space="preserve">fees </w:t>
      </w:r>
      <w:r w:rsidRPr="004275DB">
        <w:rPr>
          <w:rFonts w:ascii="Times New Roman" w:hAnsi="Times New Roman" w:cs="Times New Roman"/>
          <w:sz w:val="22"/>
          <w:szCs w:val="22"/>
        </w:rPr>
        <w:t>are based upon having 20 students enrolled per class and are subject to change.</w:t>
      </w:r>
    </w:p>
    <w:p w14:paraId="4ACF8A7F" w14:textId="77777777" w:rsidR="00B663A6" w:rsidRPr="004275DB" w:rsidRDefault="00B663A6" w:rsidP="00ED6385">
      <w:pPr>
        <w:spacing w:line="336" w:lineRule="auto"/>
        <w:rPr>
          <w:rFonts w:ascii="Times New Roman" w:hAnsi="Times New Roman" w:cs="Times New Roman"/>
          <w:sz w:val="20"/>
          <w:szCs w:val="20"/>
        </w:rPr>
      </w:pPr>
    </w:p>
    <w:p w14:paraId="202A1B27" w14:textId="4967F2DA" w:rsidR="00B663A6" w:rsidRPr="004275DB" w:rsidRDefault="00B663A6" w:rsidP="00B663A6">
      <w:pPr>
        <w:pStyle w:val="ListParagraph"/>
        <w:numPr>
          <w:ilvl w:val="0"/>
          <w:numId w:val="5"/>
        </w:numPr>
        <w:spacing w:line="336" w:lineRule="auto"/>
        <w:rPr>
          <w:rFonts w:ascii="Times New Roman" w:hAnsi="Times New Roman" w:cs="Times New Roman"/>
          <w:sz w:val="20"/>
          <w:szCs w:val="20"/>
        </w:rPr>
      </w:pPr>
      <w:r w:rsidRPr="004275DB">
        <w:rPr>
          <w:rFonts w:ascii="Times New Roman" w:hAnsi="Times New Roman" w:cs="Times New Roman"/>
          <w:sz w:val="20"/>
          <w:szCs w:val="20"/>
        </w:rPr>
        <w:t xml:space="preserve">ES 508 - </w:t>
      </w:r>
      <w:r w:rsidR="00D148EA">
        <w:rPr>
          <w:rFonts w:ascii="Times New Roman" w:hAnsi="Times New Roman" w:cs="Times New Roman"/>
          <w:sz w:val="20"/>
          <w:szCs w:val="20"/>
        </w:rPr>
        <w:t>$212</w:t>
      </w:r>
      <w:r w:rsidR="003B58B8">
        <w:rPr>
          <w:rFonts w:ascii="Times New Roman" w:hAnsi="Times New Roman" w:cs="Times New Roman"/>
          <w:sz w:val="20"/>
          <w:szCs w:val="20"/>
        </w:rPr>
        <w:t>.00</w:t>
      </w:r>
    </w:p>
    <w:p w14:paraId="24366400" w14:textId="28F86ED0" w:rsidR="00B663A6" w:rsidRPr="004275DB" w:rsidRDefault="00D148EA" w:rsidP="00B663A6">
      <w:pPr>
        <w:pStyle w:val="ListParagraph"/>
        <w:numPr>
          <w:ilvl w:val="0"/>
          <w:numId w:val="5"/>
        </w:numPr>
        <w:spacing w:line="336" w:lineRule="auto"/>
        <w:rPr>
          <w:rFonts w:ascii="Times New Roman" w:hAnsi="Times New Roman" w:cs="Times New Roman"/>
          <w:sz w:val="20"/>
          <w:szCs w:val="20"/>
        </w:rPr>
      </w:pPr>
      <w:r>
        <w:rPr>
          <w:rFonts w:ascii="Times New Roman" w:hAnsi="Times New Roman" w:cs="Times New Roman"/>
          <w:sz w:val="20"/>
          <w:szCs w:val="20"/>
        </w:rPr>
        <w:t>ES 520 - $</w:t>
      </w:r>
      <w:r w:rsidR="007B694B">
        <w:rPr>
          <w:rFonts w:ascii="Times New Roman" w:hAnsi="Times New Roman" w:cs="Times New Roman"/>
          <w:sz w:val="20"/>
          <w:szCs w:val="20"/>
        </w:rPr>
        <w:t>144.00</w:t>
      </w:r>
    </w:p>
    <w:p w14:paraId="064C28AC" w14:textId="64901EDA" w:rsidR="00B663A6" w:rsidRPr="004275DB" w:rsidRDefault="003B58B8" w:rsidP="00B663A6">
      <w:pPr>
        <w:pStyle w:val="ListParagraph"/>
        <w:numPr>
          <w:ilvl w:val="0"/>
          <w:numId w:val="5"/>
        </w:numPr>
        <w:spacing w:line="336" w:lineRule="auto"/>
        <w:rPr>
          <w:rFonts w:ascii="Times New Roman" w:hAnsi="Times New Roman" w:cs="Times New Roman"/>
          <w:sz w:val="20"/>
          <w:szCs w:val="20"/>
        </w:rPr>
      </w:pPr>
      <w:r>
        <w:rPr>
          <w:rFonts w:ascii="Times New Roman" w:hAnsi="Times New Roman" w:cs="Times New Roman"/>
          <w:sz w:val="20"/>
          <w:szCs w:val="20"/>
        </w:rPr>
        <w:t>ES 547 - $64.00</w:t>
      </w:r>
    </w:p>
    <w:p w14:paraId="341E4D64" w14:textId="7A57E246" w:rsidR="00B663A6" w:rsidRPr="004275DB" w:rsidRDefault="003B58B8" w:rsidP="00B663A6">
      <w:pPr>
        <w:pStyle w:val="ListParagraph"/>
        <w:numPr>
          <w:ilvl w:val="0"/>
          <w:numId w:val="5"/>
        </w:numPr>
        <w:spacing w:line="336" w:lineRule="auto"/>
        <w:rPr>
          <w:rFonts w:ascii="Times New Roman" w:hAnsi="Times New Roman" w:cs="Times New Roman"/>
          <w:sz w:val="20"/>
          <w:szCs w:val="20"/>
        </w:rPr>
      </w:pPr>
      <w:r>
        <w:rPr>
          <w:rFonts w:ascii="Times New Roman" w:hAnsi="Times New Roman" w:cs="Times New Roman"/>
          <w:sz w:val="20"/>
          <w:szCs w:val="20"/>
        </w:rPr>
        <w:t>ES 548 –$62.00</w:t>
      </w:r>
    </w:p>
    <w:p w14:paraId="71E3575C" w14:textId="7F12E837" w:rsidR="00B663A6" w:rsidRPr="004275DB" w:rsidRDefault="003B58B8" w:rsidP="00B663A6">
      <w:pPr>
        <w:pStyle w:val="ListParagraph"/>
        <w:numPr>
          <w:ilvl w:val="0"/>
          <w:numId w:val="5"/>
        </w:numPr>
        <w:spacing w:line="336" w:lineRule="auto"/>
        <w:rPr>
          <w:rFonts w:ascii="Times New Roman" w:hAnsi="Times New Roman" w:cs="Times New Roman"/>
          <w:sz w:val="20"/>
          <w:szCs w:val="20"/>
        </w:rPr>
      </w:pPr>
      <w:r>
        <w:rPr>
          <w:rFonts w:ascii="Times New Roman" w:hAnsi="Times New Roman" w:cs="Times New Roman"/>
          <w:sz w:val="20"/>
          <w:szCs w:val="20"/>
        </w:rPr>
        <w:t>ES 549 - $36.00</w:t>
      </w:r>
    </w:p>
    <w:p w14:paraId="1617866A" w14:textId="375F3DA9" w:rsidR="00B663A6" w:rsidRDefault="003B58B8" w:rsidP="00B663A6">
      <w:pPr>
        <w:pStyle w:val="ListParagraph"/>
        <w:numPr>
          <w:ilvl w:val="0"/>
          <w:numId w:val="5"/>
        </w:numPr>
        <w:spacing w:line="336" w:lineRule="auto"/>
        <w:rPr>
          <w:rFonts w:ascii="Times New Roman" w:hAnsi="Times New Roman" w:cs="Times New Roman"/>
          <w:sz w:val="20"/>
          <w:szCs w:val="20"/>
        </w:rPr>
      </w:pPr>
      <w:r>
        <w:rPr>
          <w:rFonts w:ascii="Times New Roman" w:hAnsi="Times New Roman" w:cs="Times New Roman"/>
          <w:sz w:val="20"/>
          <w:szCs w:val="20"/>
        </w:rPr>
        <w:t>ES 554 - $99.00</w:t>
      </w:r>
    </w:p>
    <w:p w14:paraId="2A748108" w14:textId="3A7C9861" w:rsidR="005207C6" w:rsidRPr="005207C6" w:rsidRDefault="005207C6" w:rsidP="005207C6">
      <w:pPr>
        <w:pStyle w:val="ListParagraph"/>
        <w:numPr>
          <w:ilvl w:val="0"/>
          <w:numId w:val="5"/>
        </w:numPr>
        <w:spacing w:line="336" w:lineRule="auto"/>
        <w:rPr>
          <w:rFonts w:ascii="Times New Roman" w:hAnsi="Times New Roman" w:cs="Times New Roman"/>
          <w:sz w:val="20"/>
          <w:szCs w:val="20"/>
        </w:rPr>
      </w:pPr>
      <w:r>
        <w:rPr>
          <w:rFonts w:ascii="Times New Roman" w:hAnsi="Times New Roman" w:cs="Times New Roman"/>
          <w:sz w:val="20"/>
          <w:szCs w:val="20"/>
        </w:rPr>
        <w:t>ES 628 - $110.00</w:t>
      </w:r>
    </w:p>
    <w:p w14:paraId="7FF411F4" w14:textId="74DFD671" w:rsidR="00B663A6" w:rsidRPr="004275DB" w:rsidRDefault="00D148EA" w:rsidP="00B663A6">
      <w:pPr>
        <w:pStyle w:val="ListParagraph"/>
        <w:numPr>
          <w:ilvl w:val="0"/>
          <w:numId w:val="5"/>
        </w:numPr>
        <w:spacing w:line="336" w:lineRule="auto"/>
        <w:rPr>
          <w:rFonts w:ascii="Times New Roman" w:hAnsi="Times New Roman" w:cs="Times New Roman"/>
          <w:sz w:val="20"/>
          <w:szCs w:val="20"/>
        </w:rPr>
      </w:pPr>
      <w:r>
        <w:rPr>
          <w:rFonts w:ascii="Times New Roman" w:hAnsi="Times New Roman" w:cs="Times New Roman"/>
          <w:sz w:val="20"/>
          <w:szCs w:val="20"/>
        </w:rPr>
        <w:t>ES 673 - $24</w:t>
      </w:r>
      <w:r w:rsidR="003B58B8">
        <w:rPr>
          <w:rFonts w:ascii="Times New Roman" w:hAnsi="Times New Roman" w:cs="Times New Roman"/>
          <w:sz w:val="20"/>
          <w:szCs w:val="20"/>
        </w:rPr>
        <w:t>.00</w:t>
      </w:r>
    </w:p>
    <w:p w14:paraId="5161CC61" w14:textId="77777777" w:rsidR="00B663A6" w:rsidRPr="004275DB" w:rsidRDefault="00B663A6" w:rsidP="00B663A6">
      <w:pPr>
        <w:spacing w:line="336" w:lineRule="auto"/>
        <w:rPr>
          <w:rFonts w:ascii="Times New Roman" w:hAnsi="Times New Roman" w:cs="Times New Roman"/>
          <w:sz w:val="20"/>
          <w:szCs w:val="20"/>
        </w:rPr>
      </w:pPr>
    </w:p>
    <w:p w14:paraId="18520840" w14:textId="6E92CACA" w:rsidR="00B663A6" w:rsidRDefault="004275DB" w:rsidP="00B663A6">
      <w:pPr>
        <w:spacing w:line="336" w:lineRule="auto"/>
        <w:rPr>
          <w:rFonts w:ascii="Times New Roman" w:hAnsi="Times New Roman" w:cs="Times New Roman"/>
          <w:sz w:val="20"/>
          <w:szCs w:val="20"/>
        </w:rPr>
      </w:pPr>
      <w:r w:rsidRPr="004275DB">
        <w:rPr>
          <w:rFonts w:ascii="Times New Roman" w:hAnsi="Times New Roman" w:cs="Times New Roman"/>
          <w:sz w:val="20"/>
          <w:szCs w:val="20"/>
        </w:rPr>
        <w:t>Students are expected to pay for travel costs to and from clinical education sites. This cost will vary per site depending on distance and other factors</w:t>
      </w:r>
      <w:r w:rsidR="00E71CFA">
        <w:rPr>
          <w:rFonts w:ascii="Times New Roman" w:hAnsi="Times New Roman" w:cs="Times New Roman"/>
          <w:sz w:val="20"/>
          <w:szCs w:val="20"/>
        </w:rPr>
        <w:t xml:space="preserve"> bu</w:t>
      </w:r>
      <w:r w:rsidR="001E59CD">
        <w:rPr>
          <w:rFonts w:ascii="Times New Roman" w:hAnsi="Times New Roman" w:cs="Times New Roman"/>
          <w:sz w:val="20"/>
          <w:szCs w:val="20"/>
        </w:rPr>
        <w:t>t students should plan about $20</w:t>
      </w:r>
      <w:r w:rsidR="00E71CFA">
        <w:rPr>
          <w:rFonts w:ascii="Times New Roman" w:hAnsi="Times New Roman" w:cs="Times New Roman"/>
          <w:sz w:val="20"/>
          <w:szCs w:val="20"/>
        </w:rPr>
        <w:t>0 at minimum</w:t>
      </w:r>
      <w:r w:rsidRPr="004275DB">
        <w:rPr>
          <w:rFonts w:ascii="Times New Roman" w:hAnsi="Times New Roman" w:cs="Times New Roman"/>
          <w:sz w:val="20"/>
          <w:szCs w:val="20"/>
        </w:rPr>
        <w:t xml:space="preserve">. </w:t>
      </w:r>
      <w:r w:rsidR="00B123E2">
        <w:rPr>
          <w:rFonts w:ascii="Times New Roman" w:hAnsi="Times New Roman" w:cs="Times New Roman"/>
          <w:sz w:val="20"/>
          <w:szCs w:val="20"/>
        </w:rPr>
        <w:t xml:space="preserve">Also, clinical sites may expect a student to purchase clothing (i.e., polos). This cost </w:t>
      </w:r>
      <w:r w:rsidR="00E71CFA">
        <w:rPr>
          <w:rFonts w:ascii="Times New Roman" w:hAnsi="Times New Roman" w:cs="Times New Roman"/>
          <w:sz w:val="20"/>
          <w:szCs w:val="20"/>
        </w:rPr>
        <w:t>is variable ($20-50)</w:t>
      </w:r>
      <w:r w:rsidR="006B75DD">
        <w:rPr>
          <w:rFonts w:ascii="Times New Roman" w:hAnsi="Times New Roman" w:cs="Times New Roman"/>
          <w:sz w:val="20"/>
          <w:szCs w:val="20"/>
        </w:rPr>
        <w:t xml:space="preserve"> </w:t>
      </w:r>
      <w:r w:rsidR="00B123E2">
        <w:rPr>
          <w:rFonts w:ascii="Times New Roman" w:hAnsi="Times New Roman" w:cs="Times New Roman"/>
          <w:sz w:val="20"/>
          <w:szCs w:val="20"/>
        </w:rPr>
        <w:t>will be directly on the student.</w:t>
      </w:r>
      <w:r w:rsidR="001B4D3D">
        <w:rPr>
          <w:rFonts w:ascii="Times New Roman" w:hAnsi="Times New Roman" w:cs="Times New Roman"/>
          <w:sz w:val="20"/>
          <w:szCs w:val="20"/>
        </w:rPr>
        <w:t xml:space="preserve"> Clinical sites may also require background checks. This cost is variable ($100-200) depending on the clinical site.</w:t>
      </w:r>
      <w:r w:rsidR="00120ABE">
        <w:rPr>
          <w:rFonts w:ascii="Times New Roman" w:hAnsi="Times New Roman" w:cs="Times New Roman"/>
          <w:sz w:val="20"/>
          <w:szCs w:val="20"/>
        </w:rPr>
        <w:t xml:space="preserve"> </w:t>
      </w:r>
      <w:r w:rsidR="007B694B">
        <w:rPr>
          <w:rFonts w:ascii="Times New Roman" w:hAnsi="Times New Roman" w:cs="Times New Roman"/>
          <w:sz w:val="20"/>
          <w:szCs w:val="20"/>
        </w:rPr>
        <w:t>For Clinical Integration VI during the students last spring semester, the cost of housing and travel is on the student. This cost is variable depending where the clinical immersion is located.</w:t>
      </w:r>
    </w:p>
    <w:p w14:paraId="6FFB2133" w14:textId="77777777" w:rsidR="00BA356A" w:rsidRDefault="00BA356A" w:rsidP="00B663A6">
      <w:pPr>
        <w:spacing w:line="336" w:lineRule="auto"/>
        <w:rPr>
          <w:rFonts w:ascii="Times New Roman" w:hAnsi="Times New Roman" w:cs="Times New Roman"/>
          <w:sz w:val="20"/>
          <w:szCs w:val="20"/>
        </w:rPr>
      </w:pPr>
    </w:p>
    <w:p w14:paraId="103598AB" w14:textId="4A844C77" w:rsidR="00BA356A" w:rsidRDefault="00BA356A" w:rsidP="00B663A6">
      <w:pPr>
        <w:spacing w:line="336" w:lineRule="auto"/>
        <w:rPr>
          <w:rFonts w:ascii="Times New Roman" w:hAnsi="Times New Roman" w:cs="Times New Roman"/>
          <w:sz w:val="20"/>
          <w:szCs w:val="20"/>
        </w:rPr>
      </w:pPr>
      <w:r>
        <w:rPr>
          <w:rFonts w:ascii="Times New Roman" w:hAnsi="Times New Roman" w:cs="Times New Roman"/>
          <w:sz w:val="20"/>
          <w:szCs w:val="20"/>
        </w:rPr>
        <w:t xml:space="preserve">Students are encouraged, </w:t>
      </w:r>
      <w:r w:rsidR="00543D08">
        <w:rPr>
          <w:rFonts w:ascii="Times New Roman" w:hAnsi="Times New Roman" w:cs="Times New Roman"/>
          <w:sz w:val="20"/>
          <w:szCs w:val="20"/>
        </w:rPr>
        <w:t>but not required, to become mem</w:t>
      </w:r>
      <w:r>
        <w:rPr>
          <w:rFonts w:ascii="Times New Roman" w:hAnsi="Times New Roman" w:cs="Times New Roman"/>
          <w:sz w:val="20"/>
          <w:szCs w:val="20"/>
        </w:rPr>
        <w:t xml:space="preserve">bers of the National Athletic Trainers’ Association. Being a member allows students to apply for scholarships, have access to the latest journals and career center. The cost for </w:t>
      </w:r>
      <w:r w:rsidR="00766652">
        <w:rPr>
          <w:rFonts w:ascii="Times New Roman" w:hAnsi="Times New Roman" w:cs="Times New Roman"/>
          <w:sz w:val="20"/>
          <w:szCs w:val="20"/>
        </w:rPr>
        <w:t>20</w:t>
      </w:r>
      <w:r w:rsidR="00916CAC">
        <w:rPr>
          <w:rFonts w:ascii="Times New Roman" w:hAnsi="Times New Roman" w:cs="Times New Roman"/>
          <w:sz w:val="20"/>
          <w:szCs w:val="20"/>
        </w:rPr>
        <w:t>20</w:t>
      </w:r>
      <w:bookmarkStart w:id="0" w:name="_GoBack"/>
      <w:bookmarkEnd w:id="0"/>
      <w:r w:rsidR="00766652">
        <w:rPr>
          <w:rFonts w:ascii="Times New Roman" w:hAnsi="Times New Roman" w:cs="Times New Roman"/>
          <w:sz w:val="20"/>
          <w:szCs w:val="20"/>
        </w:rPr>
        <w:t xml:space="preserve"> is</w:t>
      </w:r>
      <w:r>
        <w:rPr>
          <w:rFonts w:ascii="Times New Roman" w:hAnsi="Times New Roman" w:cs="Times New Roman"/>
          <w:sz w:val="20"/>
          <w:szCs w:val="20"/>
        </w:rPr>
        <w:t xml:space="preserve"> $</w:t>
      </w:r>
      <w:r w:rsidR="00E42194">
        <w:rPr>
          <w:rFonts w:ascii="Times New Roman" w:hAnsi="Times New Roman" w:cs="Times New Roman"/>
          <w:sz w:val="20"/>
          <w:szCs w:val="20"/>
        </w:rPr>
        <w:t xml:space="preserve">85. </w:t>
      </w:r>
    </w:p>
    <w:p w14:paraId="6B63D4B7" w14:textId="15082266" w:rsidR="003037F1" w:rsidRPr="004275DB" w:rsidRDefault="003037F1" w:rsidP="00B663A6">
      <w:pPr>
        <w:spacing w:line="336" w:lineRule="auto"/>
        <w:rPr>
          <w:rFonts w:ascii="Times New Roman" w:hAnsi="Times New Roman" w:cs="Times New Roman"/>
          <w:sz w:val="20"/>
          <w:szCs w:val="20"/>
        </w:rPr>
      </w:pPr>
    </w:p>
    <w:sectPr w:rsidR="003037F1" w:rsidRPr="004275DB" w:rsidSect="009D37B1">
      <w:headerReference w:type="first" r:id="rId8"/>
      <w:footerReference w:type="first" r:id="rId9"/>
      <w:pgSz w:w="12240" w:h="15840"/>
      <w:pgMar w:top="1440" w:right="1440" w:bottom="1440" w:left="1886" w:header="1195"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0632C" w14:textId="77777777" w:rsidR="003B0D1E" w:rsidRDefault="003B0D1E" w:rsidP="008B343A">
      <w:r>
        <w:separator/>
      </w:r>
    </w:p>
  </w:endnote>
  <w:endnote w:type="continuationSeparator" w:id="0">
    <w:p w14:paraId="014FB295" w14:textId="77777777" w:rsidR="003B0D1E" w:rsidRDefault="003B0D1E"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INPro-Regular">
    <w:panose1 w:val="020B0604020202020204"/>
    <w:charset w:val="00"/>
    <w:family w:val="auto"/>
    <w:pitch w:val="variable"/>
    <w:sig w:usb0="800002AF" w:usb1="4000206A" w:usb2="00000000" w:usb3="00000000" w:csb0="0000009F" w:csb1="00000000"/>
  </w:font>
  <w:font w:name="MinionPro-Regular">
    <w:panose1 w:val="020B0604020202020204"/>
    <w:charset w:val="00"/>
    <w:family w:val="auto"/>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C9EB" w14:textId="58E3D91D" w:rsidR="00A70B4A" w:rsidRPr="00B6727E" w:rsidRDefault="007B694B" w:rsidP="003037F1">
    <w:pPr>
      <w:pStyle w:val="Footer"/>
      <w:jc w:val="right"/>
      <w:rPr>
        <w:rFonts w:ascii="Arial" w:hAnsi="Arial" w:cs="Arial"/>
        <w:color w:val="666666"/>
        <w:sz w:val="14"/>
        <w:szCs w:val="14"/>
      </w:rPr>
    </w:pPr>
    <w:r>
      <w:rPr>
        <w:rFonts w:ascii="Arial" w:hAnsi="Arial" w:cs="Arial"/>
        <w:color w:val="666666"/>
        <w:sz w:val="14"/>
        <w:szCs w:val="14"/>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2255E" w14:textId="77777777" w:rsidR="003B0D1E" w:rsidRDefault="003B0D1E" w:rsidP="008B343A">
      <w:r>
        <w:separator/>
      </w:r>
    </w:p>
  </w:footnote>
  <w:footnote w:type="continuationSeparator" w:id="0">
    <w:p w14:paraId="0F83D3C1" w14:textId="77777777" w:rsidR="003B0D1E" w:rsidRDefault="003B0D1E"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F3D0" w14:textId="4BFBEF01" w:rsidR="00FC6DC0" w:rsidRDefault="00BA669F">
    <w:pPr>
      <w:pStyle w:val="Header"/>
    </w:pPr>
    <w:r w:rsidRPr="00361058">
      <w:rPr>
        <w:noProof/>
      </w:rPr>
      <w:drawing>
        <wp:anchor distT="0" distB="0" distL="114300" distR="114300" simplePos="0" relativeHeight="251659264" behindDoc="1" locked="0" layoutInCell="1" allowOverlap="1" wp14:anchorId="1B0CD3BB" wp14:editId="2CC6BCDF">
          <wp:simplePos x="0" y="0"/>
          <wp:positionH relativeFrom="column">
            <wp:posOffset>-652326</wp:posOffset>
          </wp:positionH>
          <wp:positionV relativeFrom="paragraph">
            <wp:posOffset>-188374</wp:posOffset>
          </wp:positionV>
          <wp:extent cx="3922700" cy="10322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36119" cy="1035820"/>
                  </a:xfrm>
                  <a:prstGeom prst="rect">
                    <a:avLst/>
                  </a:prstGeom>
                </pic:spPr>
              </pic:pic>
            </a:graphicData>
          </a:graphic>
          <wp14:sizeRelH relativeFrom="page">
            <wp14:pctWidth>0</wp14:pctWidth>
          </wp14:sizeRelH>
          <wp14:sizeRelV relativeFrom="page">
            <wp14:pctHeight>0</wp14:pctHeight>
          </wp14:sizeRelV>
        </wp:anchor>
      </w:drawing>
    </w:r>
  </w:p>
  <w:p w14:paraId="20A433C2" w14:textId="77777777" w:rsidR="00681864" w:rsidRDefault="00681864">
    <w:pPr>
      <w:pStyle w:val="Header"/>
    </w:pPr>
  </w:p>
  <w:p w14:paraId="68732855" w14:textId="77777777" w:rsidR="00681864" w:rsidRPr="009D37B1" w:rsidRDefault="00681864">
    <w:pPr>
      <w:pStyle w:val="Header"/>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F0C8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D2BCB"/>
    <w:multiLevelType w:val="hybridMultilevel"/>
    <w:tmpl w:val="B25E2C74"/>
    <w:lvl w:ilvl="0" w:tplc="25488A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321F"/>
    <w:multiLevelType w:val="hybridMultilevel"/>
    <w:tmpl w:val="071C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0237"/>
    <w:multiLevelType w:val="hybridMultilevel"/>
    <w:tmpl w:val="79C02A02"/>
    <w:lvl w:ilvl="0" w:tplc="4928084A">
      <w:start w:val="1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3A"/>
    <w:rsid w:val="0003626D"/>
    <w:rsid w:val="00052F51"/>
    <w:rsid w:val="0005762A"/>
    <w:rsid w:val="00065212"/>
    <w:rsid w:val="00077DC4"/>
    <w:rsid w:val="000B7C86"/>
    <w:rsid w:val="000F774B"/>
    <w:rsid w:val="00101EB3"/>
    <w:rsid w:val="00120ABE"/>
    <w:rsid w:val="00134FB6"/>
    <w:rsid w:val="00172A8C"/>
    <w:rsid w:val="001A1946"/>
    <w:rsid w:val="001A6955"/>
    <w:rsid w:val="001B4D3D"/>
    <w:rsid w:val="001C32CA"/>
    <w:rsid w:val="001C48DB"/>
    <w:rsid w:val="001E3EBB"/>
    <w:rsid w:val="001E59CD"/>
    <w:rsid w:val="001F2A1A"/>
    <w:rsid w:val="001F4502"/>
    <w:rsid w:val="0021137E"/>
    <w:rsid w:val="00221186"/>
    <w:rsid w:val="00236FF5"/>
    <w:rsid w:val="00237136"/>
    <w:rsid w:val="0025493B"/>
    <w:rsid w:val="00255EB6"/>
    <w:rsid w:val="002969A3"/>
    <w:rsid w:val="002A7077"/>
    <w:rsid w:val="002B04BF"/>
    <w:rsid w:val="002D3C6E"/>
    <w:rsid w:val="002D42D4"/>
    <w:rsid w:val="003037F1"/>
    <w:rsid w:val="00313720"/>
    <w:rsid w:val="00345773"/>
    <w:rsid w:val="00361058"/>
    <w:rsid w:val="003639C1"/>
    <w:rsid w:val="00366BAE"/>
    <w:rsid w:val="003868BA"/>
    <w:rsid w:val="003921A4"/>
    <w:rsid w:val="003B0D1E"/>
    <w:rsid w:val="003B58B8"/>
    <w:rsid w:val="003E0479"/>
    <w:rsid w:val="003E363A"/>
    <w:rsid w:val="003F4466"/>
    <w:rsid w:val="0040190E"/>
    <w:rsid w:val="004275DB"/>
    <w:rsid w:val="00436356"/>
    <w:rsid w:val="00437DA2"/>
    <w:rsid w:val="00476C7B"/>
    <w:rsid w:val="004A6B51"/>
    <w:rsid w:val="004B11B7"/>
    <w:rsid w:val="004B1CA2"/>
    <w:rsid w:val="004C1A05"/>
    <w:rsid w:val="004D1B30"/>
    <w:rsid w:val="00513E66"/>
    <w:rsid w:val="005207C6"/>
    <w:rsid w:val="00532C24"/>
    <w:rsid w:val="00543D08"/>
    <w:rsid w:val="00555403"/>
    <w:rsid w:val="00560C7E"/>
    <w:rsid w:val="00571D9F"/>
    <w:rsid w:val="00572C7B"/>
    <w:rsid w:val="0059542A"/>
    <w:rsid w:val="005A272C"/>
    <w:rsid w:val="005F0439"/>
    <w:rsid w:val="005F06AD"/>
    <w:rsid w:val="00603062"/>
    <w:rsid w:val="00603267"/>
    <w:rsid w:val="00632857"/>
    <w:rsid w:val="00642B19"/>
    <w:rsid w:val="00646DFE"/>
    <w:rsid w:val="0065323C"/>
    <w:rsid w:val="00675D1A"/>
    <w:rsid w:val="00681864"/>
    <w:rsid w:val="00695F47"/>
    <w:rsid w:val="006B40FA"/>
    <w:rsid w:val="006B75DD"/>
    <w:rsid w:val="006D1AB8"/>
    <w:rsid w:val="00720CF4"/>
    <w:rsid w:val="00722393"/>
    <w:rsid w:val="00727DBF"/>
    <w:rsid w:val="00766652"/>
    <w:rsid w:val="00791A2D"/>
    <w:rsid w:val="007A66E5"/>
    <w:rsid w:val="007A7C8C"/>
    <w:rsid w:val="007B253F"/>
    <w:rsid w:val="007B694B"/>
    <w:rsid w:val="007C08B3"/>
    <w:rsid w:val="00826F19"/>
    <w:rsid w:val="00840922"/>
    <w:rsid w:val="008633FE"/>
    <w:rsid w:val="00871E58"/>
    <w:rsid w:val="00873617"/>
    <w:rsid w:val="008A60FD"/>
    <w:rsid w:val="008B343A"/>
    <w:rsid w:val="008C69F6"/>
    <w:rsid w:val="008D6DD6"/>
    <w:rsid w:val="00901295"/>
    <w:rsid w:val="009123A5"/>
    <w:rsid w:val="00916CAC"/>
    <w:rsid w:val="00936518"/>
    <w:rsid w:val="0094260B"/>
    <w:rsid w:val="00942EE5"/>
    <w:rsid w:val="00956951"/>
    <w:rsid w:val="009C4F56"/>
    <w:rsid w:val="009D37B1"/>
    <w:rsid w:val="00A04C3A"/>
    <w:rsid w:val="00A13748"/>
    <w:rsid w:val="00A70B4A"/>
    <w:rsid w:val="00A70EF0"/>
    <w:rsid w:val="00A946FC"/>
    <w:rsid w:val="00AB2EA2"/>
    <w:rsid w:val="00B03068"/>
    <w:rsid w:val="00B123E2"/>
    <w:rsid w:val="00B455D6"/>
    <w:rsid w:val="00B569D2"/>
    <w:rsid w:val="00B57B6C"/>
    <w:rsid w:val="00B663A6"/>
    <w:rsid w:val="00B6727E"/>
    <w:rsid w:val="00B8117A"/>
    <w:rsid w:val="00B947C0"/>
    <w:rsid w:val="00BA356A"/>
    <w:rsid w:val="00BA669F"/>
    <w:rsid w:val="00BB6858"/>
    <w:rsid w:val="00BE3A29"/>
    <w:rsid w:val="00C1742A"/>
    <w:rsid w:val="00C303E1"/>
    <w:rsid w:val="00C61C1C"/>
    <w:rsid w:val="00C904E0"/>
    <w:rsid w:val="00CA1369"/>
    <w:rsid w:val="00CB260A"/>
    <w:rsid w:val="00CC3CB1"/>
    <w:rsid w:val="00CC5342"/>
    <w:rsid w:val="00CD5DCA"/>
    <w:rsid w:val="00CD75DF"/>
    <w:rsid w:val="00CE0811"/>
    <w:rsid w:val="00CF124A"/>
    <w:rsid w:val="00CF4AED"/>
    <w:rsid w:val="00CF7F4B"/>
    <w:rsid w:val="00D00F48"/>
    <w:rsid w:val="00D07AF7"/>
    <w:rsid w:val="00D10E2A"/>
    <w:rsid w:val="00D148EA"/>
    <w:rsid w:val="00D168D8"/>
    <w:rsid w:val="00D23E54"/>
    <w:rsid w:val="00D266B3"/>
    <w:rsid w:val="00D31CE4"/>
    <w:rsid w:val="00D44973"/>
    <w:rsid w:val="00D62A33"/>
    <w:rsid w:val="00DC4A02"/>
    <w:rsid w:val="00DD5E18"/>
    <w:rsid w:val="00DE0D98"/>
    <w:rsid w:val="00DF32BC"/>
    <w:rsid w:val="00E07BE7"/>
    <w:rsid w:val="00E42194"/>
    <w:rsid w:val="00E6551A"/>
    <w:rsid w:val="00E70245"/>
    <w:rsid w:val="00E71CFA"/>
    <w:rsid w:val="00E90423"/>
    <w:rsid w:val="00EA25DE"/>
    <w:rsid w:val="00ED6385"/>
    <w:rsid w:val="00ED6FE1"/>
    <w:rsid w:val="00EE5BB8"/>
    <w:rsid w:val="00EF10D9"/>
    <w:rsid w:val="00F13C35"/>
    <w:rsid w:val="00F36101"/>
    <w:rsid w:val="00F715EA"/>
    <w:rsid w:val="00F840BB"/>
    <w:rsid w:val="00F90A5D"/>
    <w:rsid w:val="00FA4693"/>
    <w:rsid w:val="00FC5238"/>
    <w:rsid w:val="00FC6DC0"/>
    <w:rsid w:val="00FD09B9"/>
    <w:rsid w:val="00FE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30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character" w:styleId="FollowedHyperlink">
    <w:name w:val="FollowedHyperlink"/>
    <w:basedOn w:val="DefaultParagraphFont"/>
    <w:uiPriority w:val="99"/>
    <w:semiHidden/>
    <w:unhideWhenUsed/>
    <w:rsid w:val="005F0439"/>
    <w:rPr>
      <w:color w:val="954F72" w:themeColor="followedHyperlink"/>
      <w:u w:val="single"/>
    </w:rPr>
  </w:style>
  <w:style w:type="paragraph" w:styleId="Revision">
    <w:name w:val="Revision"/>
    <w:hidden/>
    <w:uiPriority w:val="99"/>
    <w:semiHidden/>
    <w:rsid w:val="004D1B3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91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14C181-8606-6043-BE5F-AF67303F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2018-01-16T14:27:00Z</cp:lastPrinted>
  <dcterms:created xsi:type="dcterms:W3CDTF">2019-08-07T11:53:00Z</dcterms:created>
  <dcterms:modified xsi:type="dcterms:W3CDTF">2020-07-21T11:49:00Z</dcterms:modified>
</cp:coreProperties>
</file>