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01947" w14:textId="77777777" w:rsidR="00F20F88" w:rsidRDefault="00F20F88">
      <w:bookmarkStart w:id="0" w:name="_GoBack"/>
      <w:bookmarkEnd w:id="0"/>
    </w:p>
    <w:p w14:paraId="70768837" w14:textId="77777777" w:rsidR="00EA7EDB" w:rsidRPr="00FF58E3" w:rsidRDefault="00EA7EDB" w:rsidP="00EA7EDB">
      <w:pPr>
        <w:spacing w:before="100" w:beforeAutospacing="1" w:after="100" w:afterAutospacing="1" w:line="240" w:lineRule="auto"/>
        <w:outlineLvl w:val="1"/>
        <w:rPr>
          <w:rFonts w:ascii="Arial" w:eastAsia="Times New Roman" w:hAnsi="Arial" w:cs="Arial"/>
          <w:b/>
          <w:bCs/>
          <w:color w:val="00319C"/>
          <w:sz w:val="28"/>
          <w:szCs w:val="28"/>
        </w:rPr>
      </w:pPr>
      <w:r>
        <w:rPr>
          <w:rFonts w:ascii="Arial" w:eastAsia="Times New Roman" w:hAnsi="Arial" w:cs="Arial"/>
          <w:b/>
          <w:bCs/>
          <w:color w:val="00319C"/>
          <w:sz w:val="28"/>
          <w:szCs w:val="28"/>
        </w:rPr>
        <w:t xml:space="preserve">The </w:t>
      </w:r>
      <w:r w:rsidRPr="00FF58E3">
        <w:rPr>
          <w:rFonts w:ascii="Arial" w:eastAsia="Times New Roman" w:hAnsi="Arial" w:cs="Arial"/>
          <w:b/>
          <w:bCs/>
          <w:color w:val="00319C"/>
          <w:sz w:val="28"/>
          <w:szCs w:val="28"/>
        </w:rPr>
        <w:t>LOKUS Instrument</w:t>
      </w:r>
      <w:r>
        <w:rPr>
          <w:rFonts w:ascii="Arial" w:eastAsia="Times New Roman" w:hAnsi="Arial" w:cs="Arial"/>
          <w:b/>
          <w:bCs/>
          <w:color w:val="00319C"/>
          <w:sz w:val="28"/>
          <w:szCs w:val="28"/>
        </w:rPr>
        <w:t xml:space="preserve">:  </w:t>
      </w:r>
      <w:r w:rsidR="00BF0229">
        <w:rPr>
          <w:rFonts w:ascii="Arial" w:eastAsia="Times New Roman" w:hAnsi="Arial" w:cs="Arial"/>
          <w:b/>
          <w:bCs/>
          <w:color w:val="00319C"/>
          <w:sz w:val="28"/>
          <w:szCs w:val="28"/>
        </w:rPr>
        <w:t>Web-based</w:t>
      </w:r>
      <w:r>
        <w:rPr>
          <w:rFonts w:ascii="Arial" w:eastAsia="Times New Roman" w:hAnsi="Arial" w:cs="Arial"/>
          <w:b/>
          <w:bCs/>
          <w:color w:val="00319C"/>
          <w:sz w:val="28"/>
          <w:szCs w:val="28"/>
        </w:rPr>
        <w:t xml:space="preserve"> version</w:t>
      </w:r>
    </w:p>
    <w:p w14:paraId="0E549481" w14:textId="77777777" w:rsidR="00BF0229" w:rsidRDefault="00FF58E3" w:rsidP="00FF58E3">
      <w:pPr>
        <w:spacing w:before="100" w:beforeAutospacing="1" w:after="100" w:afterAutospacing="1" w:line="240" w:lineRule="auto"/>
        <w:rPr>
          <w:rFonts w:ascii="Arial" w:eastAsia="Times New Roman" w:hAnsi="Arial" w:cs="Arial"/>
          <w:color w:val="000000"/>
          <w:sz w:val="24"/>
          <w:szCs w:val="24"/>
        </w:rPr>
      </w:pPr>
      <w:r w:rsidRPr="00FF58E3">
        <w:rPr>
          <w:rFonts w:ascii="Arial" w:eastAsia="Times New Roman" w:hAnsi="Arial" w:cs="Arial"/>
          <w:color w:val="000000"/>
          <w:sz w:val="24"/>
          <w:szCs w:val="24"/>
        </w:rPr>
        <w:br/>
      </w:r>
      <w:r w:rsidRPr="00FF58E3">
        <w:rPr>
          <w:rFonts w:ascii="Arial" w:eastAsia="Times New Roman" w:hAnsi="Arial" w:cs="Arial"/>
          <w:b/>
          <w:bCs/>
          <w:color w:val="000000"/>
          <w:sz w:val="24"/>
          <w:szCs w:val="24"/>
          <w:u w:val="single"/>
        </w:rPr>
        <w:t>Note to viewers</w:t>
      </w:r>
      <w:r w:rsidRPr="00FF58E3">
        <w:rPr>
          <w:rFonts w:ascii="Arial" w:eastAsia="Times New Roman" w:hAnsi="Arial" w:cs="Arial"/>
          <w:color w:val="000000"/>
          <w:sz w:val="24"/>
          <w:szCs w:val="24"/>
        </w:rPr>
        <w:t>: This link below presents the online version of the Level of K</w:t>
      </w:r>
      <w:r w:rsidR="001250D5">
        <w:rPr>
          <w:rFonts w:ascii="Arial" w:eastAsia="Times New Roman" w:hAnsi="Arial" w:cs="Arial"/>
          <w:color w:val="000000"/>
          <w:sz w:val="24"/>
          <w:szCs w:val="24"/>
        </w:rPr>
        <w:t>nowledge Use (LOKUS) instrument</w:t>
      </w:r>
      <w:r w:rsidRPr="00FF58E3">
        <w:rPr>
          <w:rFonts w:ascii="Arial" w:eastAsia="Times New Roman" w:hAnsi="Arial" w:cs="Arial"/>
          <w:color w:val="000000"/>
          <w:sz w:val="24"/>
          <w:szCs w:val="24"/>
        </w:rPr>
        <w:t xml:space="preserve">. LOKUS is a web-based, self-report survey instrument designed to measure an individual’s level of awareness, interest and use of new knowledge generated in the context of technologically-related new knowledge, through research (R), development (D) and/or production (P) activities. New knowledge is viewed as an output from these three different, yet similarly systematic methods, and exists in three alternate states: 1) discoveries in conceptual form, generated by research (R) through scientific methods; 2) inventions in prototype form generated by development (D) through engineering methods; 3) innovations in commercial form generated by production (P) through industrial methods. </w:t>
      </w:r>
      <w:r w:rsidRPr="00FF58E3">
        <w:rPr>
          <w:rFonts w:ascii="Arial" w:eastAsia="Times New Roman" w:hAnsi="Arial" w:cs="Arial"/>
          <w:color w:val="000000"/>
          <w:sz w:val="24"/>
          <w:szCs w:val="24"/>
        </w:rPr>
        <w:br/>
      </w:r>
      <w:r w:rsidRPr="00FF58E3">
        <w:rPr>
          <w:rFonts w:ascii="Arial" w:eastAsia="Times New Roman" w:hAnsi="Arial" w:cs="Arial"/>
          <w:color w:val="000000"/>
          <w:sz w:val="24"/>
          <w:szCs w:val="24"/>
        </w:rPr>
        <w:br/>
        <w:t>The version of LOKUS you are about to view is a template. It is designed to demonstrate the branching structure of the instrument and content of the questions. It can be tailored to address findings reported within any technology-related field of interest. The number of research studies included in this version is also arbitrary. You can simply repeat items for as many new findings as desired. However, items must be tailored to the context of the new findings by making appropriate substitutions. Please use the following guide in making such item substitutions throughout the template:  </w:t>
      </w:r>
      <w:r w:rsidRPr="00FF58E3">
        <w:rPr>
          <w:rFonts w:ascii="Arial" w:eastAsia="Times New Roman" w:hAnsi="Arial" w:cs="Arial"/>
          <w:color w:val="000000"/>
          <w:sz w:val="24"/>
          <w:szCs w:val="24"/>
        </w:rPr>
        <w:br/>
      </w:r>
      <w:r w:rsidRPr="00FF58E3">
        <w:rPr>
          <w:rFonts w:ascii="Arial" w:eastAsia="Times New Roman" w:hAnsi="Arial" w:cs="Arial"/>
          <w:i/>
          <w:iCs/>
          <w:color w:val="000000"/>
          <w:sz w:val="24"/>
          <w:szCs w:val="24"/>
        </w:rPr>
        <w:t>X</w:t>
      </w:r>
      <w:r w:rsidRPr="00FF58E3">
        <w:rPr>
          <w:rFonts w:ascii="Arial" w:eastAsia="Times New Roman" w:hAnsi="Arial" w:cs="Arial"/>
          <w:color w:val="000000"/>
          <w:sz w:val="24"/>
          <w:szCs w:val="24"/>
        </w:rPr>
        <w:t>= Primary investigator</w:t>
      </w:r>
      <w:r w:rsidRPr="00FF58E3">
        <w:rPr>
          <w:rFonts w:ascii="Arial" w:eastAsia="Times New Roman" w:hAnsi="Arial" w:cs="Arial"/>
          <w:color w:val="000000"/>
          <w:sz w:val="24"/>
          <w:szCs w:val="24"/>
        </w:rPr>
        <w:br/>
      </w:r>
      <w:r w:rsidRPr="00FF58E3">
        <w:rPr>
          <w:rFonts w:ascii="Arial" w:eastAsia="Times New Roman" w:hAnsi="Arial" w:cs="Arial"/>
          <w:i/>
          <w:iCs/>
          <w:color w:val="000000"/>
          <w:sz w:val="24"/>
          <w:szCs w:val="24"/>
        </w:rPr>
        <w:t>Y</w:t>
      </w:r>
      <w:r w:rsidRPr="00FF58E3">
        <w:rPr>
          <w:rFonts w:ascii="Arial" w:eastAsia="Times New Roman" w:hAnsi="Arial" w:cs="Arial"/>
          <w:color w:val="000000"/>
          <w:sz w:val="24"/>
          <w:szCs w:val="24"/>
        </w:rPr>
        <w:t>= New knowledge (finding) reported</w:t>
      </w:r>
      <w:r w:rsidRPr="00FF58E3">
        <w:rPr>
          <w:rFonts w:ascii="Arial" w:eastAsia="Times New Roman" w:hAnsi="Arial" w:cs="Arial"/>
          <w:color w:val="000000"/>
          <w:sz w:val="24"/>
          <w:szCs w:val="24"/>
        </w:rPr>
        <w:br/>
      </w:r>
      <w:r w:rsidRPr="00FF58E3">
        <w:rPr>
          <w:rFonts w:ascii="Arial" w:eastAsia="Times New Roman" w:hAnsi="Arial" w:cs="Arial"/>
          <w:i/>
          <w:iCs/>
          <w:color w:val="000000"/>
          <w:sz w:val="24"/>
          <w:szCs w:val="24"/>
        </w:rPr>
        <w:t>Z</w:t>
      </w:r>
      <w:r w:rsidRPr="00FF58E3">
        <w:rPr>
          <w:rFonts w:ascii="Arial" w:eastAsia="Times New Roman" w:hAnsi="Arial" w:cs="Arial"/>
          <w:color w:val="000000"/>
          <w:sz w:val="24"/>
          <w:szCs w:val="24"/>
        </w:rPr>
        <w:t>= Chosen technology area</w:t>
      </w:r>
    </w:p>
    <w:p w14:paraId="5DD1C957" w14:textId="77777777" w:rsidR="00FF58E3" w:rsidRPr="00FF58E3" w:rsidRDefault="00FF58E3" w:rsidP="00FF58E3">
      <w:pPr>
        <w:spacing w:before="100" w:beforeAutospacing="1" w:after="100" w:afterAutospacing="1" w:line="240" w:lineRule="auto"/>
        <w:rPr>
          <w:rFonts w:ascii="Arial" w:eastAsia="Times New Roman" w:hAnsi="Arial" w:cs="Arial"/>
          <w:color w:val="000000"/>
          <w:sz w:val="24"/>
          <w:szCs w:val="24"/>
        </w:rPr>
      </w:pPr>
      <w:r w:rsidRPr="00FF58E3">
        <w:rPr>
          <w:rFonts w:ascii="Arial" w:eastAsia="Times New Roman" w:hAnsi="Arial" w:cs="Arial"/>
          <w:color w:val="000000"/>
          <w:sz w:val="24"/>
          <w:szCs w:val="24"/>
        </w:rPr>
        <w:br/>
        <w:t xml:space="preserve">To view the LOKUS, click on the link </w:t>
      </w:r>
      <w:hyperlink r:id="rId4" w:tgtFrame="_blank" w:history="1">
        <w:r w:rsidRPr="00FF58E3">
          <w:rPr>
            <w:rFonts w:ascii="Arial" w:eastAsia="Times New Roman" w:hAnsi="Arial" w:cs="Arial"/>
            <w:color w:val="0000FF"/>
            <w:sz w:val="24"/>
            <w:szCs w:val="24"/>
            <w:u w:val="single"/>
          </w:rPr>
          <w:t>https://vovici.com/wsb.dll/s/8727g54d92</w:t>
        </w:r>
      </w:hyperlink>
      <w:r w:rsidRPr="00FF58E3">
        <w:rPr>
          <w:rFonts w:ascii="Arial" w:eastAsia="Times New Roman" w:hAnsi="Arial" w:cs="Arial"/>
          <w:color w:val="000000"/>
          <w:sz w:val="24"/>
          <w:szCs w:val="24"/>
        </w:rPr>
        <w:t xml:space="preserve"> .  Please note that the instrument follows a “branched” design so that respondents are only required to answer select items. Therefore, In order to view ALL of the items, you must provide a "Yes" response to each of the "closed-ended" questions. </w:t>
      </w:r>
    </w:p>
    <w:p w14:paraId="7AEAADD4" w14:textId="77777777" w:rsidR="00C734E9" w:rsidRDefault="00C734E9" w:rsidP="00C734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Acknowledgement: Funding for the development of the instrument came from the National</w:t>
      </w:r>
    </w:p>
    <w:p w14:paraId="181BA69D" w14:textId="77777777" w:rsidR="00C734E9" w:rsidRDefault="00C734E9" w:rsidP="00C734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Institute on Disability and Rehabilitation Research of the Department of Education under grant</w:t>
      </w:r>
    </w:p>
    <w:p w14:paraId="5425FC73" w14:textId="77D38D9A" w:rsidR="00FF58E3" w:rsidRDefault="00C734E9" w:rsidP="00C734E9">
      <w:r>
        <w:rPr>
          <w:rFonts w:ascii="Times New Roman" w:hAnsi="Times New Roman" w:cs="Times New Roman"/>
          <w:sz w:val="24"/>
          <w:szCs w:val="24"/>
        </w:rPr>
        <w:t>H133A080050.</w:t>
      </w:r>
    </w:p>
    <w:sectPr w:rsidR="00FF58E3" w:rsidSect="00F2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E3"/>
    <w:rsid w:val="0005300A"/>
    <w:rsid w:val="0007635C"/>
    <w:rsid w:val="000E1747"/>
    <w:rsid w:val="001250D5"/>
    <w:rsid w:val="002A5D90"/>
    <w:rsid w:val="005F04D5"/>
    <w:rsid w:val="009336CE"/>
    <w:rsid w:val="00BF0229"/>
    <w:rsid w:val="00C734E9"/>
    <w:rsid w:val="00CB38F5"/>
    <w:rsid w:val="00EA7EDB"/>
    <w:rsid w:val="00F20F88"/>
    <w:rsid w:val="00FF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2A931"/>
  <w15:docId w15:val="{D76B2BEF-D504-42A1-8736-D5A81B38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88"/>
  </w:style>
  <w:style w:type="paragraph" w:styleId="Heading2">
    <w:name w:val="heading 2"/>
    <w:basedOn w:val="Normal"/>
    <w:link w:val="Heading2Char"/>
    <w:uiPriority w:val="9"/>
    <w:qFormat/>
    <w:rsid w:val="00FF58E3"/>
    <w:pPr>
      <w:spacing w:before="100" w:beforeAutospacing="1" w:after="100" w:afterAutospacing="1" w:line="240" w:lineRule="auto"/>
      <w:outlineLvl w:val="1"/>
    </w:pPr>
    <w:rPr>
      <w:rFonts w:ascii="Arial" w:eastAsia="Times New Roman" w:hAnsi="Arial" w:cs="Arial"/>
      <w:b/>
      <w:bCs/>
      <w:color w:val="00319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8E3"/>
    <w:rPr>
      <w:rFonts w:ascii="Arial" w:eastAsia="Times New Roman" w:hAnsi="Arial" w:cs="Arial"/>
      <w:b/>
      <w:bCs/>
      <w:color w:val="00319C"/>
      <w:sz w:val="28"/>
      <w:szCs w:val="28"/>
    </w:rPr>
  </w:style>
  <w:style w:type="character" w:styleId="Hyperlink">
    <w:name w:val="Hyperlink"/>
    <w:basedOn w:val="DefaultParagraphFont"/>
    <w:uiPriority w:val="99"/>
    <w:semiHidden/>
    <w:unhideWhenUsed/>
    <w:rsid w:val="00FF58E3"/>
    <w:rPr>
      <w:rFonts w:ascii="Arial" w:hAnsi="Arial" w:cs="Arial" w:hint="default"/>
      <w:b w:val="0"/>
      <w:bCs w:val="0"/>
      <w:color w:val="0000FF"/>
      <w:u w:val="single"/>
    </w:rPr>
  </w:style>
  <w:style w:type="paragraph" w:styleId="NormalWeb">
    <w:name w:val="Normal (Web)"/>
    <w:basedOn w:val="Normal"/>
    <w:uiPriority w:val="99"/>
    <w:semiHidden/>
    <w:unhideWhenUsed/>
    <w:rsid w:val="00FF58E3"/>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FF58E3"/>
    <w:rPr>
      <w:b/>
      <w:bCs/>
    </w:rPr>
  </w:style>
  <w:style w:type="character" w:styleId="Emphasis">
    <w:name w:val="Emphasis"/>
    <w:basedOn w:val="DefaultParagraphFont"/>
    <w:uiPriority w:val="20"/>
    <w:qFormat/>
    <w:rsid w:val="00FF5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vici.com/wsb.dll/s/8727g54d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vstone</dc:creator>
  <cp:lastModifiedBy>lyarnes</cp:lastModifiedBy>
  <cp:revision>2</cp:revision>
  <dcterms:created xsi:type="dcterms:W3CDTF">2015-12-02T14:12:00Z</dcterms:created>
  <dcterms:modified xsi:type="dcterms:W3CDTF">2015-12-02T14:12:00Z</dcterms:modified>
</cp:coreProperties>
</file>