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E4" w:rsidRPr="00B244F9" w:rsidRDefault="0030550F" w:rsidP="00EC23E4">
      <w:pPr>
        <w:jc w:val="center"/>
        <w:rPr>
          <w:b/>
        </w:rPr>
      </w:pPr>
      <w:bookmarkStart w:id="0" w:name="_GoBack"/>
      <w:bookmarkEnd w:id="0"/>
      <w:r>
        <w:rPr>
          <w:b/>
        </w:rPr>
        <w:t>The KT4TT Need to Knowledge Model</w:t>
      </w:r>
    </w:p>
    <w:tbl>
      <w:tblPr>
        <w:tblW w:w="130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950"/>
        <w:gridCol w:w="5850"/>
      </w:tblGrid>
      <w:tr w:rsidR="006C5EE3" w:rsidRPr="00250136" w:rsidTr="00DC4144">
        <w:trPr>
          <w:trHeight w:val="440"/>
        </w:trPr>
        <w:tc>
          <w:tcPr>
            <w:tcW w:w="2250" w:type="dxa"/>
            <w:shd w:val="clear" w:color="auto" w:fill="4F81BD" w:themeFill="accent1"/>
            <w:vAlign w:val="center"/>
            <w:hideMark/>
          </w:tcPr>
          <w:p w:rsidR="006C5EE3" w:rsidRPr="00250136" w:rsidRDefault="006C5EE3" w:rsidP="00DF0FC9">
            <w:pPr>
              <w:spacing w:after="0" w:line="240" w:lineRule="auto"/>
              <w:jc w:val="center"/>
              <w:rPr>
                <w:rFonts w:eastAsia="Times New Roman"/>
                <w:b/>
                <w:bCs/>
                <w:color w:val="FFFFFF" w:themeColor="background1"/>
                <w:sz w:val="20"/>
                <w:szCs w:val="24"/>
              </w:rPr>
            </w:pPr>
            <w:r w:rsidRPr="00250136">
              <w:rPr>
                <w:rFonts w:eastAsia="Times New Roman"/>
                <w:b/>
                <w:bCs/>
                <w:color w:val="FFFFFF" w:themeColor="background1"/>
                <w:sz w:val="20"/>
                <w:szCs w:val="24"/>
              </w:rPr>
              <w:t>Stages and Gates</w:t>
            </w:r>
          </w:p>
        </w:tc>
        <w:tc>
          <w:tcPr>
            <w:tcW w:w="4950" w:type="dxa"/>
            <w:shd w:val="clear" w:color="auto" w:fill="4F81BD" w:themeFill="accent1"/>
            <w:vAlign w:val="center"/>
            <w:hideMark/>
          </w:tcPr>
          <w:p w:rsidR="006C5EE3" w:rsidRPr="00250136" w:rsidRDefault="006C5EE3" w:rsidP="00DF0FC9">
            <w:pPr>
              <w:spacing w:after="0" w:line="240" w:lineRule="auto"/>
              <w:jc w:val="center"/>
              <w:rPr>
                <w:rFonts w:eastAsia="Times New Roman"/>
                <w:b/>
                <w:bCs/>
                <w:color w:val="FFFFFF" w:themeColor="background1"/>
                <w:sz w:val="20"/>
                <w:szCs w:val="24"/>
              </w:rPr>
            </w:pPr>
            <w:r w:rsidRPr="00250136">
              <w:rPr>
                <w:rFonts w:eastAsia="Times New Roman"/>
                <w:b/>
                <w:bCs/>
                <w:color w:val="FFFFFF" w:themeColor="background1"/>
                <w:sz w:val="20"/>
                <w:szCs w:val="24"/>
              </w:rPr>
              <w:t>Steps</w:t>
            </w:r>
          </w:p>
        </w:tc>
        <w:tc>
          <w:tcPr>
            <w:tcW w:w="5850" w:type="dxa"/>
            <w:shd w:val="clear" w:color="auto" w:fill="4F81BD" w:themeFill="accent1"/>
            <w:vAlign w:val="center"/>
            <w:hideMark/>
          </w:tcPr>
          <w:p w:rsidR="006C5EE3" w:rsidRPr="00250136" w:rsidRDefault="00A34B5A" w:rsidP="00DF0FC9">
            <w:pPr>
              <w:spacing w:after="0" w:line="240" w:lineRule="auto"/>
              <w:jc w:val="center"/>
              <w:rPr>
                <w:rFonts w:eastAsia="Times New Roman"/>
                <w:b/>
                <w:bCs/>
                <w:color w:val="FFFFFF" w:themeColor="background1"/>
                <w:sz w:val="20"/>
                <w:szCs w:val="24"/>
              </w:rPr>
            </w:pPr>
            <w:r w:rsidRPr="00250136">
              <w:rPr>
                <w:rFonts w:eastAsia="Times New Roman"/>
                <w:b/>
                <w:bCs/>
                <w:color w:val="FFFFFF" w:themeColor="background1"/>
                <w:sz w:val="20"/>
                <w:szCs w:val="24"/>
              </w:rPr>
              <w:t>Plans/Progress</w:t>
            </w:r>
          </w:p>
        </w:tc>
      </w:tr>
      <w:tr w:rsidR="006C5EE3" w:rsidRPr="00250136" w:rsidTr="00DC4144">
        <w:trPr>
          <w:trHeight w:val="818"/>
        </w:trPr>
        <w:tc>
          <w:tcPr>
            <w:tcW w:w="2250" w:type="dxa"/>
            <w:shd w:val="clear" w:color="auto" w:fill="E5DFEC" w:themeFill="accent4" w:themeFillTint="33"/>
            <w:vAlign w:val="center"/>
            <w:hideMark/>
          </w:tcPr>
          <w:p w:rsidR="006C5EE3" w:rsidRPr="00CF1600" w:rsidRDefault="006C5EE3" w:rsidP="00C17F2E">
            <w:pPr>
              <w:spacing w:after="0" w:line="240" w:lineRule="auto"/>
              <w:rPr>
                <w:rFonts w:eastAsia="Times New Roman"/>
                <w:b/>
                <w:color w:val="000000"/>
              </w:rPr>
            </w:pPr>
            <w:r w:rsidRPr="00CF1600">
              <w:rPr>
                <w:rFonts w:eastAsia="Times New Roman"/>
                <w:b/>
                <w:color w:val="000000"/>
              </w:rPr>
              <w:t xml:space="preserve">Stage 1: </w:t>
            </w:r>
            <w:r w:rsidR="00C17F2E" w:rsidRPr="00CF1600">
              <w:rPr>
                <w:rFonts w:eastAsia="Times New Roman"/>
                <w:b/>
                <w:color w:val="000000"/>
              </w:rPr>
              <w:t>Define Problem and Solution</w:t>
            </w:r>
          </w:p>
        </w:tc>
        <w:tc>
          <w:tcPr>
            <w:tcW w:w="4950" w:type="dxa"/>
            <w:shd w:val="clear" w:color="auto" w:fill="E5DFEC" w:themeFill="accent4" w:themeFillTint="33"/>
            <w:vAlign w:val="center"/>
            <w:hideMark/>
          </w:tcPr>
          <w:p w:rsidR="00F670DD" w:rsidRPr="00CF1600" w:rsidRDefault="006C5EE3" w:rsidP="0048794A">
            <w:pPr>
              <w:pStyle w:val="ListParagraph"/>
              <w:numPr>
                <w:ilvl w:val="0"/>
                <w:numId w:val="13"/>
              </w:numPr>
              <w:spacing w:after="0" w:line="240" w:lineRule="auto"/>
              <w:rPr>
                <w:rFonts w:eastAsia="Times New Roman"/>
                <w:color w:val="000000"/>
              </w:rPr>
            </w:pPr>
            <w:r w:rsidRPr="00CF1600">
              <w:rPr>
                <w:rFonts w:eastAsia="Times New Roman"/>
                <w:color w:val="000000"/>
              </w:rPr>
              <w:t xml:space="preserve">Opportunity for KT: Assess needs for </w:t>
            </w:r>
            <w:r w:rsidR="00AE1330" w:rsidRPr="00CF1600">
              <w:rPr>
                <w:rFonts w:eastAsia="Times New Roman"/>
                <w:color w:val="000000"/>
              </w:rPr>
              <w:t>device or service</w:t>
            </w:r>
            <w:r w:rsidRPr="00CF1600">
              <w:rPr>
                <w:rFonts w:eastAsia="Times New Roman"/>
                <w:color w:val="000000"/>
              </w:rPr>
              <w:t xml:space="preserve"> with input from relevant stakeholders from the six knowledge user (KU) groups. </w:t>
            </w:r>
          </w:p>
          <w:p w:rsidR="006C5EE3" w:rsidRPr="00CF1600" w:rsidRDefault="006C5EE3" w:rsidP="0048794A">
            <w:pPr>
              <w:pStyle w:val="ListParagraph"/>
              <w:numPr>
                <w:ilvl w:val="0"/>
                <w:numId w:val="13"/>
              </w:numPr>
              <w:spacing w:after="0" w:line="240" w:lineRule="auto"/>
              <w:rPr>
                <w:rFonts w:eastAsia="Times New Roman"/>
                <w:color w:val="000000"/>
              </w:rPr>
            </w:pPr>
            <w:r w:rsidRPr="00CF1600">
              <w:rPr>
                <w:rFonts w:eastAsia="Times New Roman"/>
                <w:color w:val="000000"/>
              </w:rPr>
              <w:t>Identify a problem</w:t>
            </w:r>
            <w:r w:rsidR="00ED3680" w:rsidRPr="00CF1600">
              <w:rPr>
                <w:rFonts w:eastAsia="Times New Roman"/>
                <w:color w:val="000000"/>
              </w:rPr>
              <w:t xml:space="preserve"> (need)</w:t>
            </w:r>
            <w:r w:rsidRPr="00CF1600">
              <w:rPr>
                <w:rFonts w:eastAsia="Times New Roman"/>
                <w:color w:val="000000"/>
              </w:rPr>
              <w:t>.  Identify audience for solution.  Identify context for both</w:t>
            </w:r>
            <w:r w:rsidR="00ED3680" w:rsidRPr="00CF1600">
              <w:rPr>
                <w:rFonts w:eastAsia="Times New Roman"/>
                <w:color w:val="000000"/>
              </w:rPr>
              <w:t>.</w:t>
            </w:r>
            <w:r w:rsidRPr="00CF1600">
              <w:rPr>
                <w:rFonts w:eastAsia="Times New Roman"/>
                <w:color w:val="000000"/>
              </w:rPr>
              <w:t xml:space="preserve"> </w:t>
            </w:r>
          </w:p>
          <w:p w:rsidR="006C5EE3" w:rsidRPr="00CF1600" w:rsidRDefault="006C5EE3" w:rsidP="0048794A">
            <w:pPr>
              <w:pStyle w:val="ListParagraph"/>
              <w:numPr>
                <w:ilvl w:val="0"/>
                <w:numId w:val="13"/>
              </w:numPr>
              <w:spacing w:after="0" w:line="240" w:lineRule="auto"/>
              <w:rPr>
                <w:rFonts w:eastAsia="Times New Roman"/>
                <w:color w:val="000000"/>
              </w:rPr>
            </w:pPr>
            <w:r w:rsidRPr="00CF1600">
              <w:rPr>
                <w:rFonts w:eastAsia="Times New Roman"/>
                <w:color w:val="000000"/>
              </w:rPr>
              <w:t xml:space="preserve">Propose plausible solution </w:t>
            </w:r>
            <w:r w:rsidR="00854882" w:rsidRPr="00CF1600">
              <w:rPr>
                <w:rFonts w:eastAsia="Times New Roman"/>
                <w:color w:val="000000"/>
              </w:rPr>
              <w:t xml:space="preserve">(goal) </w:t>
            </w:r>
            <w:r w:rsidRPr="00CF1600">
              <w:rPr>
                <w:rFonts w:eastAsia="Times New Roman"/>
                <w:color w:val="000000"/>
              </w:rPr>
              <w:t xml:space="preserve">to problem in the form of a </w:t>
            </w:r>
            <w:r w:rsidR="005D05FF" w:rsidRPr="00CF1600">
              <w:rPr>
                <w:rFonts w:eastAsia="Times New Roman"/>
                <w:color w:val="000000"/>
              </w:rPr>
              <w:t>device</w:t>
            </w:r>
            <w:r w:rsidR="009066DD" w:rsidRPr="00CF1600">
              <w:rPr>
                <w:rFonts w:eastAsia="Times New Roman"/>
                <w:color w:val="000000"/>
              </w:rPr>
              <w:t xml:space="preserve"> or service</w:t>
            </w:r>
            <w:r w:rsidRPr="00CF1600">
              <w:rPr>
                <w:rFonts w:eastAsia="Times New Roman"/>
                <w:color w:val="000000"/>
              </w:rPr>
              <w:t>.</w:t>
            </w:r>
          </w:p>
          <w:p w:rsidR="005324A6" w:rsidRPr="00CF1600" w:rsidRDefault="006C5EE3" w:rsidP="0048794A">
            <w:pPr>
              <w:pStyle w:val="ListParagraph"/>
              <w:numPr>
                <w:ilvl w:val="0"/>
                <w:numId w:val="13"/>
              </w:numPr>
              <w:spacing w:after="0" w:line="240" w:lineRule="auto"/>
              <w:rPr>
                <w:rFonts w:eastAsia="Times New Roman"/>
                <w:color w:val="000000"/>
              </w:rPr>
            </w:pPr>
            <w:r w:rsidRPr="00CF1600">
              <w:rPr>
                <w:rFonts w:eastAsia="Times New Roman"/>
                <w:color w:val="000000"/>
              </w:rPr>
              <w:t xml:space="preserve"> Determine scope of project</w:t>
            </w:r>
            <w:r w:rsidR="00854882" w:rsidRPr="00CF1600">
              <w:rPr>
                <w:rFonts w:eastAsia="Times New Roman"/>
                <w:color w:val="000000"/>
              </w:rPr>
              <w:t xml:space="preserve"> (role)</w:t>
            </w:r>
            <w:r w:rsidRPr="00CF1600">
              <w:rPr>
                <w:rFonts w:eastAsia="Times New Roman"/>
                <w:color w:val="000000"/>
              </w:rPr>
              <w:t xml:space="preserve">; output as </w:t>
            </w:r>
            <w:r w:rsidR="00854882" w:rsidRPr="00CF1600">
              <w:rPr>
                <w:rFonts w:eastAsia="Times New Roman"/>
                <w:color w:val="000000"/>
              </w:rPr>
              <w:t xml:space="preserve">conceptual </w:t>
            </w:r>
            <w:r w:rsidR="00485FBB" w:rsidRPr="00CF1600">
              <w:rPr>
                <w:rFonts w:eastAsia="Times New Roman"/>
                <w:color w:val="000000"/>
              </w:rPr>
              <w:t xml:space="preserve">discovery, </w:t>
            </w:r>
            <w:r w:rsidR="00854882" w:rsidRPr="00CF1600">
              <w:rPr>
                <w:rFonts w:eastAsia="Times New Roman"/>
                <w:color w:val="000000"/>
              </w:rPr>
              <w:t xml:space="preserve">prototype </w:t>
            </w:r>
            <w:r w:rsidR="00485FBB" w:rsidRPr="00CF1600">
              <w:rPr>
                <w:rFonts w:eastAsia="Times New Roman"/>
                <w:color w:val="000000"/>
              </w:rPr>
              <w:t xml:space="preserve">invention or </w:t>
            </w:r>
            <w:r w:rsidR="00854882" w:rsidRPr="00CF1600">
              <w:rPr>
                <w:rFonts w:eastAsia="Times New Roman"/>
                <w:color w:val="000000"/>
              </w:rPr>
              <w:t xml:space="preserve">device/service </w:t>
            </w:r>
            <w:r w:rsidR="00485FBB" w:rsidRPr="00CF1600">
              <w:rPr>
                <w:rFonts w:eastAsia="Times New Roman"/>
                <w:color w:val="000000"/>
              </w:rPr>
              <w:t>innovation?</w:t>
            </w:r>
            <w:r w:rsidRPr="00CF1600">
              <w:rPr>
                <w:rFonts w:eastAsia="Times New Roman"/>
                <w:color w:val="000000"/>
              </w:rPr>
              <w:t xml:space="preserve"> </w:t>
            </w:r>
          </w:p>
          <w:p w:rsidR="006C5EE3" w:rsidRPr="00CF1600" w:rsidRDefault="005324A6" w:rsidP="0048794A">
            <w:pPr>
              <w:pStyle w:val="ListParagraph"/>
              <w:numPr>
                <w:ilvl w:val="0"/>
                <w:numId w:val="13"/>
              </w:numPr>
              <w:spacing w:after="0" w:line="240" w:lineRule="auto"/>
              <w:rPr>
                <w:rFonts w:eastAsia="Times New Roman"/>
                <w:color w:val="000000"/>
              </w:rPr>
            </w:pPr>
            <w:r w:rsidRPr="00CF1600">
              <w:rPr>
                <w:rFonts w:eastAsia="Times New Roman"/>
                <w:color w:val="000000"/>
              </w:rPr>
              <w:t>Consider path to market.</w:t>
            </w:r>
          </w:p>
        </w:tc>
        <w:tc>
          <w:tcPr>
            <w:tcW w:w="5850" w:type="dxa"/>
            <w:shd w:val="clear" w:color="auto" w:fill="E5DFEC" w:themeFill="accent4" w:themeFillTint="33"/>
            <w:vAlign w:val="center"/>
            <w:hideMark/>
          </w:tcPr>
          <w:p w:rsidR="00A34B5A" w:rsidRPr="00CF1600" w:rsidRDefault="00A34B5A" w:rsidP="002410A2">
            <w:pPr>
              <w:spacing w:after="0" w:line="240" w:lineRule="auto"/>
              <w:rPr>
                <w:rFonts w:eastAsia="Times New Roman"/>
                <w:color w:val="000000"/>
              </w:rPr>
            </w:pPr>
            <w:r w:rsidRPr="00CF1600">
              <w:rPr>
                <w:rFonts w:eastAsia="Times New Roman"/>
                <w:color w:val="000000"/>
              </w:rPr>
              <w:t xml:space="preserve">. </w:t>
            </w:r>
          </w:p>
          <w:p w:rsidR="00A34B5A" w:rsidRPr="00CF1600" w:rsidRDefault="00A34B5A" w:rsidP="002410A2">
            <w:pPr>
              <w:spacing w:after="0" w:line="240" w:lineRule="auto"/>
              <w:rPr>
                <w:rFonts w:eastAsia="Times New Roman"/>
                <w:color w:val="000000"/>
              </w:rPr>
            </w:pPr>
          </w:p>
        </w:tc>
      </w:tr>
      <w:tr w:rsidR="006C5EE3" w:rsidRPr="00250136" w:rsidTr="00125996">
        <w:trPr>
          <w:trHeight w:val="710"/>
        </w:trPr>
        <w:tc>
          <w:tcPr>
            <w:tcW w:w="13050" w:type="dxa"/>
            <w:gridSpan w:val="3"/>
            <w:shd w:val="clear" w:color="auto" w:fill="DAEEF3" w:themeFill="accent5" w:themeFillTint="33"/>
            <w:vAlign w:val="center"/>
            <w:hideMark/>
          </w:tcPr>
          <w:p w:rsidR="00A34B5A" w:rsidRPr="00CF1600" w:rsidRDefault="006C5EE3" w:rsidP="0042438A">
            <w:pPr>
              <w:pStyle w:val="ListParagraph"/>
              <w:spacing w:after="0" w:line="240" w:lineRule="auto"/>
              <w:ind w:left="360"/>
              <w:rPr>
                <w:rFonts w:eastAsia="Times New Roman"/>
                <w:color w:val="000000"/>
                <w:szCs w:val="24"/>
              </w:rPr>
            </w:pPr>
            <w:r w:rsidRPr="00CF1600">
              <w:rPr>
                <w:rFonts w:eastAsia="Times New Roman"/>
                <w:b/>
                <w:color w:val="000000"/>
                <w:szCs w:val="24"/>
              </w:rPr>
              <w:t>Gate 1: Idea Screen.</w:t>
            </w:r>
            <w:r w:rsidRPr="00CF1600">
              <w:rPr>
                <w:rFonts w:eastAsia="Times New Roman"/>
                <w:color w:val="000000"/>
                <w:szCs w:val="24"/>
              </w:rPr>
              <w:t xml:space="preserve"> PI decides to either terminate or move forward with project</w:t>
            </w:r>
            <w:r w:rsidR="0042438A" w:rsidRPr="00CF1600">
              <w:rPr>
                <w:rFonts w:eastAsia="Times New Roman"/>
                <w:color w:val="000000"/>
                <w:szCs w:val="24"/>
              </w:rPr>
              <w:t xml:space="preserve"> to develop solution to problem</w:t>
            </w:r>
            <w:r w:rsidRPr="00CF1600">
              <w:rPr>
                <w:rFonts w:eastAsia="Times New Roman"/>
                <w:color w:val="000000"/>
                <w:szCs w:val="24"/>
              </w:rPr>
              <w:t xml:space="preserve">. </w:t>
            </w:r>
          </w:p>
        </w:tc>
      </w:tr>
      <w:tr w:rsidR="006C5EE3" w:rsidRPr="00250136" w:rsidTr="00DC4144">
        <w:trPr>
          <w:trHeight w:val="1097"/>
        </w:trPr>
        <w:tc>
          <w:tcPr>
            <w:tcW w:w="2250" w:type="dxa"/>
            <w:vMerge w:val="restart"/>
            <w:shd w:val="clear" w:color="auto" w:fill="E5DFEC" w:themeFill="accent4" w:themeFillTint="33"/>
            <w:vAlign w:val="center"/>
            <w:hideMark/>
          </w:tcPr>
          <w:p w:rsidR="006C5EE3" w:rsidRPr="00CF1600" w:rsidRDefault="006C5EE3" w:rsidP="00F4765D">
            <w:pPr>
              <w:spacing w:after="0" w:line="240" w:lineRule="auto"/>
              <w:rPr>
                <w:rFonts w:eastAsia="Times New Roman"/>
                <w:b/>
                <w:color w:val="000000"/>
              </w:rPr>
            </w:pPr>
            <w:r w:rsidRPr="00CF1600">
              <w:rPr>
                <w:rFonts w:eastAsia="Times New Roman"/>
                <w:b/>
                <w:color w:val="000000"/>
              </w:rPr>
              <w:t xml:space="preserve">Stage 2: Scoping  </w:t>
            </w:r>
          </w:p>
          <w:p w:rsidR="006C5EE3" w:rsidRPr="00CF1600" w:rsidRDefault="00125996" w:rsidP="007F69D3">
            <w:pPr>
              <w:spacing w:after="0" w:line="240" w:lineRule="auto"/>
              <w:rPr>
                <w:rFonts w:eastAsia="Times New Roman"/>
                <w:color w:val="000000"/>
              </w:rPr>
            </w:pPr>
            <w:r w:rsidRPr="00CF1600">
              <w:rPr>
                <w:rFonts w:eastAsia="Times New Roman"/>
                <w:color w:val="000000"/>
              </w:rPr>
              <w:t>(</w:t>
            </w:r>
            <w:r w:rsidR="006C5EE3" w:rsidRPr="00CF1600">
              <w:rPr>
                <w:rFonts w:eastAsia="Times New Roman"/>
                <w:color w:val="000000"/>
              </w:rPr>
              <w:t xml:space="preserve">Initial screen </w:t>
            </w:r>
            <w:r w:rsidR="0038518A" w:rsidRPr="00CF1600">
              <w:rPr>
                <w:rFonts w:eastAsia="Times New Roman"/>
                <w:color w:val="000000"/>
              </w:rPr>
              <w:t>to</w:t>
            </w:r>
            <w:r w:rsidR="006C5EE3" w:rsidRPr="00CF1600">
              <w:rPr>
                <w:rFonts w:eastAsia="Times New Roman"/>
                <w:color w:val="000000"/>
              </w:rPr>
              <w:t xml:space="preserve"> validat</w:t>
            </w:r>
            <w:r w:rsidR="0038518A" w:rsidRPr="00CF1600">
              <w:rPr>
                <w:rFonts w:eastAsia="Times New Roman"/>
                <w:color w:val="000000"/>
              </w:rPr>
              <w:t xml:space="preserve">e </w:t>
            </w:r>
            <w:r w:rsidR="006C5EE3" w:rsidRPr="00CF1600">
              <w:rPr>
                <w:rFonts w:eastAsia="Times New Roman"/>
                <w:color w:val="000000"/>
              </w:rPr>
              <w:t xml:space="preserve">innovativeness and value to target markets) </w:t>
            </w:r>
          </w:p>
        </w:tc>
        <w:tc>
          <w:tcPr>
            <w:tcW w:w="4950" w:type="dxa"/>
            <w:shd w:val="clear" w:color="auto" w:fill="E5DFEC" w:themeFill="accent4" w:themeFillTint="33"/>
            <w:vAlign w:val="center"/>
            <w:hideMark/>
          </w:tcPr>
          <w:p w:rsidR="006C5EE3" w:rsidRPr="00CF1600" w:rsidRDefault="006C5EE3" w:rsidP="0048794A">
            <w:pPr>
              <w:pStyle w:val="ListParagraph"/>
              <w:numPr>
                <w:ilvl w:val="0"/>
                <w:numId w:val="14"/>
              </w:numPr>
              <w:spacing w:after="0" w:line="240" w:lineRule="auto"/>
              <w:rPr>
                <w:rFonts w:eastAsia="Times New Roman"/>
                <w:color w:val="000000"/>
              </w:rPr>
            </w:pPr>
            <w:r w:rsidRPr="00CF1600">
              <w:rPr>
                <w:rFonts w:eastAsia="Times New Roman"/>
                <w:color w:val="000000"/>
              </w:rPr>
              <w:t xml:space="preserve">Define </w:t>
            </w:r>
            <w:r w:rsidR="005324A6" w:rsidRPr="00CF1600">
              <w:rPr>
                <w:rFonts w:eastAsia="Times New Roman"/>
                <w:color w:val="000000"/>
              </w:rPr>
              <w:t>innovation opportunity.</w:t>
            </w:r>
          </w:p>
        </w:tc>
        <w:tc>
          <w:tcPr>
            <w:tcW w:w="5850" w:type="dxa"/>
            <w:shd w:val="clear" w:color="auto" w:fill="E5DFEC" w:themeFill="accent4" w:themeFillTint="33"/>
            <w:vAlign w:val="center"/>
            <w:hideMark/>
          </w:tcPr>
          <w:p w:rsidR="006C5EE3" w:rsidRPr="00CF1600" w:rsidRDefault="006C5EE3" w:rsidP="002410A2">
            <w:pPr>
              <w:pStyle w:val="ListParagraph"/>
              <w:spacing w:after="0" w:line="240" w:lineRule="auto"/>
              <w:ind w:left="360"/>
              <w:rPr>
                <w:rFonts w:eastAsia="Times New Roman"/>
                <w:color w:val="000000"/>
              </w:rPr>
            </w:pPr>
          </w:p>
        </w:tc>
      </w:tr>
      <w:tr w:rsidR="006C5EE3" w:rsidRPr="00250136" w:rsidTr="00DC4144">
        <w:trPr>
          <w:trHeight w:val="300"/>
        </w:trPr>
        <w:tc>
          <w:tcPr>
            <w:tcW w:w="2250" w:type="dxa"/>
            <w:vMerge/>
            <w:shd w:val="clear" w:color="auto" w:fill="E5DFEC" w:themeFill="accent4" w:themeFillTint="33"/>
            <w:vAlign w:val="center"/>
            <w:hideMark/>
          </w:tcPr>
          <w:p w:rsidR="006C5EE3" w:rsidRPr="00CF1600"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CF1600" w:rsidRDefault="006C5EE3" w:rsidP="0048794A">
            <w:pPr>
              <w:pStyle w:val="ListParagraph"/>
              <w:numPr>
                <w:ilvl w:val="0"/>
                <w:numId w:val="14"/>
              </w:numPr>
              <w:spacing w:after="0" w:line="240" w:lineRule="auto"/>
              <w:rPr>
                <w:rFonts w:eastAsia="Times New Roman"/>
                <w:color w:val="000000"/>
              </w:rPr>
            </w:pPr>
            <w:r w:rsidRPr="00CF1600">
              <w:rPr>
                <w:rFonts w:eastAsia="Times New Roman"/>
                <w:color w:val="000000"/>
              </w:rPr>
              <w:t xml:space="preserve">Opportunity for KT: expanding on previously identified needs, perform </w:t>
            </w:r>
            <w:r w:rsidR="00F64A71" w:rsidRPr="00CF1600">
              <w:rPr>
                <w:rFonts w:eastAsia="Times New Roman"/>
                <w:color w:val="000000"/>
              </w:rPr>
              <w:t xml:space="preserve">preliminary valuability </w:t>
            </w:r>
            <w:r w:rsidR="00C17F2E" w:rsidRPr="00CF1600">
              <w:rPr>
                <w:rFonts w:eastAsia="Times New Roman"/>
                <w:color w:val="000000"/>
              </w:rPr>
              <w:t xml:space="preserve">assessments </w:t>
            </w:r>
            <w:r w:rsidR="00F64A71" w:rsidRPr="00CF1600">
              <w:rPr>
                <w:rFonts w:eastAsia="Times New Roman"/>
                <w:color w:val="000000"/>
              </w:rPr>
              <w:t>(business</w:t>
            </w:r>
            <w:r w:rsidR="00C17F2E" w:rsidRPr="00CF1600">
              <w:rPr>
                <w:rFonts w:eastAsia="Times New Roman"/>
                <w:color w:val="000000"/>
              </w:rPr>
              <w:t xml:space="preserve">, </w:t>
            </w:r>
            <w:r w:rsidR="00F64A71" w:rsidRPr="00CF1600">
              <w:rPr>
                <w:rFonts w:eastAsia="Times New Roman"/>
                <w:color w:val="000000"/>
              </w:rPr>
              <w:t xml:space="preserve">market </w:t>
            </w:r>
            <w:r w:rsidR="00C17F2E" w:rsidRPr="00CF1600">
              <w:rPr>
                <w:rFonts w:eastAsia="Times New Roman"/>
                <w:color w:val="000000"/>
              </w:rPr>
              <w:t>and technical</w:t>
            </w:r>
            <w:r w:rsidR="00F64A71" w:rsidRPr="00CF1600">
              <w:rPr>
                <w:rFonts w:eastAsia="Times New Roman"/>
                <w:color w:val="000000"/>
              </w:rPr>
              <w:t>)</w:t>
            </w:r>
            <w:r w:rsidRPr="00CF1600">
              <w:rPr>
                <w:rFonts w:eastAsia="Times New Roman"/>
                <w:color w:val="000000"/>
              </w:rPr>
              <w:t xml:space="preserve"> </w:t>
            </w:r>
            <w:r w:rsidR="00C17F2E" w:rsidRPr="00CF1600">
              <w:rPr>
                <w:rFonts w:eastAsia="Times New Roman"/>
                <w:color w:val="000000"/>
              </w:rPr>
              <w:t>o</w:t>
            </w:r>
            <w:r w:rsidRPr="00CF1600">
              <w:rPr>
                <w:rFonts w:eastAsia="Times New Roman"/>
                <w:color w:val="000000"/>
              </w:rPr>
              <w:t xml:space="preserve">n </w:t>
            </w:r>
            <w:r w:rsidR="005D05FF" w:rsidRPr="00CF1600">
              <w:rPr>
                <w:rFonts w:eastAsia="Times New Roman"/>
                <w:color w:val="000000"/>
              </w:rPr>
              <w:t>device</w:t>
            </w:r>
            <w:r w:rsidRPr="00CF1600">
              <w:rPr>
                <w:rFonts w:eastAsia="Times New Roman"/>
                <w:color w:val="000000"/>
              </w:rPr>
              <w:t>/ service with input from stakeholders in the six KU groups.</w:t>
            </w:r>
          </w:p>
          <w:p w:rsidR="006C5EE3" w:rsidRPr="00CF1600" w:rsidRDefault="006C5EE3" w:rsidP="0048794A">
            <w:pPr>
              <w:pStyle w:val="ListParagraph"/>
              <w:numPr>
                <w:ilvl w:val="0"/>
                <w:numId w:val="14"/>
              </w:numPr>
              <w:spacing w:after="0" w:line="240" w:lineRule="auto"/>
              <w:rPr>
                <w:rFonts w:eastAsia="Times New Roman"/>
                <w:color w:val="000000"/>
              </w:rPr>
            </w:pPr>
            <w:r w:rsidRPr="00CF1600">
              <w:rPr>
                <w:rFonts w:eastAsia="Times New Roman"/>
                <w:color w:val="000000"/>
              </w:rPr>
              <w:t xml:space="preserve">Identify potential barriers. </w:t>
            </w:r>
          </w:p>
        </w:tc>
        <w:tc>
          <w:tcPr>
            <w:tcW w:w="5850" w:type="dxa"/>
            <w:shd w:val="clear" w:color="auto" w:fill="E5DFEC" w:themeFill="accent4" w:themeFillTint="33"/>
            <w:vAlign w:val="center"/>
            <w:hideMark/>
          </w:tcPr>
          <w:p w:rsidR="006C5EE3" w:rsidRPr="00CF1600" w:rsidRDefault="006C5EE3" w:rsidP="002410A2">
            <w:pPr>
              <w:pStyle w:val="ListParagraph"/>
              <w:spacing w:after="0" w:line="240" w:lineRule="auto"/>
              <w:ind w:left="360"/>
              <w:rPr>
                <w:rFonts w:eastAsia="Times New Roman"/>
                <w:color w:val="000000"/>
              </w:rPr>
            </w:pPr>
          </w:p>
        </w:tc>
      </w:tr>
      <w:tr w:rsidR="006C5EE3" w:rsidRPr="00250136" w:rsidTr="00DC4144">
        <w:trPr>
          <w:trHeight w:val="260"/>
        </w:trPr>
        <w:tc>
          <w:tcPr>
            <w:tcW w:w="13050" w:type="dxa"/>
            <w:gridSpan w:val="3"/>
            <w:shd w:val="clear" w:color="auto" w:fill="DAEEF3" w:themeFill="accent5" w:themeFillTint="33"/>
            <w:vAlign w:val="center"/>
            <w:hideMark/>
          </w:tcPr>
          <w:p w:rsidR="00250136" w:rsidRPr="00CF1600" w:rsidRDefault="006C5EE3" w:rsidP="00F670DD">
            <w:pPr>
              <w:pStyle w:val="ListParagraph"/>
              <w:spacing w:after="0" w:line="240" w:lineRule="auto"/>
              <w:ind w:left="360"/>
              <w:rPr>
                <w:rFonts w:eastAsia="Times New Roman"/>
                <w:color w:val="000000"/>
                <w:szCs w:val="24"/>
              </w:rPr>
            </w:pPr>
            <w:r w:rsidRPr="00CF1600">
              <w:rPr>
                <w:rFonts w:eastAsia="Times New Roman"/>
                <w:b/>
                <w:color w:val="000000"/>
                <w:szCs w:val="24"/>
              </w:rPr>
              <w:t>Gate 2: Second Screen.</w:t>
            </w:r>
            <w:r w:rsidRPr="00CF1600">
              <w:rPr>
                <w:rFonts w:eastAsia="Times New Roman"/>
                <w:color w:val="000000"/>
                <w:szCs w:val="24"/>
              </w:rPr>
              <w:t xml:space="preserve">  PI must decide if envisioned project output and eventual </w:t>
            </w:r>
            <w:r w:rsidR="005D05FF" w:rsidRPr="00CF1600">
              <w:rPr>
                <w:rFonts w:eastAsia="Times New Roman"/>
                <w:color w:val="000000"/>
                <w:szCs w:val="24"/>
              </w:rPr>
              <w:t>device</w:t>
            </w:r>
            <w:r w:rsidRPr="00CF1600">
              <w:rPr>
                <w:rFonts w:eastAsia="Times New Roman"/>
                <w:color w:val="000000"/>
                <w:szCs w:val="24"/>
              </w:rPr>
              <w:t xml:space="preserve">/service outcomes are still considered innovative in the light of results from assessments.  PI decides if generation of new knowledge is required.  If no, PI decides if project should move directly to </w:t>
            </w:r>
            <w:r w:rsidR="00F670DD" w:rsidRPr="00CF1600">
              <w:rPr>
                <w:rFonts w:eastAsia="Times New Roman"/>
                <w:color w:val="000000"/>
                <w:szCs w:val="24"/>
              </w:rPr>
              <w:t>invention</w:t>
            </w:r>
            <w:r w:rsidRPr="00CF1600">
              <w:rPr>
                <w:rFonts w:eastAsia="Times New Roman"/>
                <w:color w:val="000000"/>
                <w:szCs w:val="24"/>
              </w:rPr>
              <w:t xml:space="preserve"> phase or terminate.  If yes, should they pursue external funding to conduct </w:t>
            </w:r>
            <w:r w:rsidR="00F670DD" w:rsidRPr="00CF1600">
              <w:rPr>
                <w:rFonts w:eastAsia="Times New Roman"/>
                <w:color w:val="000000"/>
                <w:szCs w:val="24"/>
              </w:rPr>
              <w:t>remainder of discovery</w:t>
            </w:r>
            <w:r w:rsidRPr="00CF1600">
              <w:rPr>
                <w:rFonts w:eastAsia="Times New Roman"/>
                <w:color w:val="000000"/>
                <w:szCs w:val="24"/>
              </w:rPr>
              <w:t xml:space="preserve"> phase?</w:t>
            </w:r>
          </w:p>
          <w:p w:rsidR="00CF1600" w:rsidRPr="00CF1600" w:rsidRDefault="00CF1600" w:rsidP="00F670DD">
            <w:pPr>
              <w:pStyle w:val="ListParagraph"/>
              <w:spacing w:after="0" w:line="240" w:lineRule="auto"/>
              <w:ind w:left="360"/>
              <w:rPr>
                <w:rFonts w:eastAsia="Times New Roman"/>
                <w:color w:val="000000"/>
                <w:szCs w:val="24"/>
              </w:rPr>
            </w:pPr>
          </w:p>
        </w:tc>
      </w:tr>
      <w:tr w:rsidR="006C5EE3" w:rsidRPr="00B244F9" w:rsidTr="00F81F0E">
        <w:trPr>
          <w:trHeight w:val="260"/>
        </w:trPr>
        <w:tc>
          <w:tcPr>
            <w:tcW w:w="2250" w:type="dxa"/>
            <w:vMerge w:val="restart"/>
            <w:shd w:val="clear" w:color="auto" w:fill="E5DFEC" w:themeFill="accent4" w:themeFillTint="33"/>
            <w:vAlign w:val="center"/>
            <w:hideMark/>
          </w:tcPr>
          <w:p w:rsidR="006C5EE3" w:rsidRPr="00B244F9" w:rsidRDefault="006C5EE3" w:rsidP="004C0CA0">
            <w:pPr>
              <w:spacing w:after="0" w:line="240" w:lineRule="auto"/>
              <w:rPr>
                <w:rFonts w:eastAsia="Times New Roman"/>
                <w:b/>
                <w:color w:val="000000"/>
              </w:rPr>
            </w:pPr>
            <w:r w:rsidRPr="00B244F9">
              <w:rPr>
                <w:rFonts w:eastAsia="Times New Roman"/>
                <w:b/>
                <w:color w:val="000000"/>
              </w:rPr>
              <w:t>Stage 3: Conduct Research and Generate Research-Based Findings</w:t>
            </w:r>
          </w:p>
          <w:p w:rsidR="006C5EE3" w:rsidRPr="00B244F9" w:rsidRDefault="006C5EE3" w:rsidP="00E26947">
            <w:pPr>
              <w:spacing w:after="0" w:line="240" w:lineRule="auto"/>
              <w:rPr>
                <w:rFonts w:eastAsia="Times New Roman"/>
                <w:b/>
                <w:color w:val="000000"/>
              </w:rPr>
            </w:pPr>
            <w:r w:rsidRPr="00B244F9">
              <w:rPr>
                <w:rFonts w:eastAsia="Times New Roman"/>
                <w:color w:val="000000"/>
              </w:rPr>
              <w:t xml:space="preserve">(Create/find relevant knowledge)  </w:t>
            </w:r>
            <w:r w:rsidRPr="00B244F9">
              <w:rPr>
                <w:rFonts w:eastAsia="Times New Roman"/>
                <w:color w:val="000000"/>
              </w:rPr>
              <w:lastRenderedPageBreak/>
              <w:t>(Campbell &amp; Stanley, 1963)</w:t>
            </w:r>
          </w:p>
        </w:tc>
        <w:tc>
          <w:tcPr>
            <w:tcW w:w="4950" w:type="dxa"/>
            <w:shd w:val="clear" w:color="auto" w:fill="E5DFEC" w:themeFill="accent4" w:themeFillTint="33"/>
            <w:vAlign w:val="center"/>
            <w:hideMark/>
          </w:tcPr>
          <w:p w:rsidR="006C5EE3" w:rsidRPr="00B244F9" w:rsidDel="00FF3417" w:rsidRDefault="006C5EE3" w:rsidP="0048794A">
            <w:pPr>
              <w:pStyle w:val="ListParagraph"/>
              <w:numPr>
                <w:ilvl w:val="0"/>
                <w:numId w:val="15"/>
              </w:numPr>
              <w:spacing w:after="0" w:line="240" w:lineRule="auto"/>
              <w:rPr>
                <w:rFonts w:eastAsia="Times New Roman"/>
                <w:color w:val="000000"/>
              </w:rPr>
            </w:pPr>
            <w:r w:rsidRPr="00B244F9">
              <w:rPr>
                <w:rFonts w:eastAsia="Times New Roman"/>
                <w:color w:val="000000"/>
              </w:rPr>
              <w:lastRenderedPageBreak/>
              <w:t xml:space="preserve">Opportunity for KT: </w:t>
            </w:r>
            <w:r w:rsidR="0038518A" w:rsidRPr="00B244F9">
              <w:rPr>
                <w:rFonts w:eastAsia="Times New Roman"/>
                <w:color w:val="000000"/>
              </w:rPr>
              <w:t>Identify expertise needs and a</w:t>
            </w:r>
            <w:r w:rsidRPr="00B244F9" w:rsidDel="00FF3417">
              <w:rPr>
                <w:rFonts w:eastAsia="Times New Roman"/>
                <w:color w:val="000000"/>
              </w:rPr>
              <w:t xml:space="preserve">ssemble transdisciplinary </w:t>
            </w:r>
            <w:r w:rsidRPr="00B244F9">
              <w:rPr>
                <w:rFonts w:eastAsia="Times New Roman"/>
                <w:color w:val="000000"/>
              </w:rPr>
              <w:t>research team (I.e. methodologist, statistician, etc.)</w:t>
            </w:r>
          </w:p>
          <w:p w:rsidR="006C5EE3" w:rsidRPr="00B244F9" w:rsidRDefault="006C5EE3" w:rsidP="0048794A">
            <w:pPr>
              <w:pStyle w:val="ListParagraph"/>
              <w:numPr>
                <w:ilvl w:val="0"/>
                <w:numId w:val="15"/>
              </w:numPr>
              <w:spacing w:after="0" w:line="240" w:lineRule="auto"/>
              <w:rPr>
                <w:rFonts w:eastAsia="Times New Roman"/>
                <w:color w:val="000000"/>
              </w:rPr>
            </w:pPr>
            <w:r w:rsidRPr="00B244F9">
              <w:rPr>
                <w:rFonts w:eastAsia="Times New Roman"/>
                <w:color w:val="000000"/>
              </w:rPr>
              <w:t>Identify specific knowledge gaps</w:t>
            </w:r>
            <w:r w:rsidR="00A23E57" w:rsidRPr="00B244F9">
              <w:rPr>
                <w:rFonts w:eastAsia="Times New Roman"/>
                <w:color w:val="000000"/>
              </w:rPr>
              <w:t>-</w:t>
            </w:r>
            <w:r w:rsidRPr="00B244F9">
              <w:rPr>
                <w:rFonts w:eastAsia="Times New Roman"/>
                <w:color w:val="000000"/>
              </w:rPr>
              <w:t xml:space="preserve"> purpose of research phase.</w:t>
            </w:r>
          </w:p>
          <w:p w:rsidR="006C5EE3" w:rsidRPr="00B244F9" w:rsidRDefault="006C5EE3" w:rsidP="0048794A">
            <w:pPr>
              <w:pStyle w:val="ListParagraph"/>
              <w:numPr>
                <w:ilvl w:val="0"/>
                <w:numId w:val="15"/>
              </w:numPr>
              <w:spacing w:after="0" w:line="240" w:lineRule="auto"/>
              <w:rPr>
                <w:rFonts w:eastAsia="Times New Roman"/>
                <w:color w:val="000000"/>
              </w:rPr>
            </w:pPr>
            <w:r w:rsidRPr="00B244F9">
              <w:rPr>
                <w:rFonts w:eastAsia="Times New Roman"/>
                <w:color w:val="000000"/>
              </w:rPr>
              <w:t xml:space="preserve">Select </w:t>
            </w:r>
            <w:r w:rsidR="00EB1F2E" w:rsidRPr="00B244F9">
              <w:rPr>
                <w:rFonts w:eastAsia="Times New Roman"/>
                <w:color w:val="000000"/>
              </w:rPr>
              <w:t>appropriate</w:t>
            </w:r>
            <w:r w:rsidRPr="00B244F9">
              <w:rPr>
                <w:rFonts w:eastAsia="Times New Roman"/>
                <w:color w:val="000000"/>
              </w:rPr>
              <w:t xml:space="preserve"> research </w:t>
            </w:r>
            <w:r w:rsidR="00EB1F2E" w:rsidRPr="00B244F9">
              <w:rPr>
                <w:rFonts w:eastAsia="Times New Roman"/>
                <w:color w:val="000000"/>
              </w:rPr>
              <w:t xml:space="preserve">design and develop </w:t>
            </w:r>
            <w:r w:rsidR="00EB1F2E" w:rsidRPr="00B244F9">
              <w:rPr>
                <w:rFonts w:eastAsia="Times New Roman"/>
                <w:color w:val="000000"/>
              </w:rPr>
              <w:lastRenderedPageBreak/>
              <w:t xml:space="preserve">research plan </w:t>
            </w:r>
            <w:r w:rsidRPr="00B244F9">
              <w:rPr>
                <w:rFonts w:eastAsia="Times New Roman"/>
                <w:color w:val="000000"/>
              </w:rPr>
              <w:t>(action research, grounded theory, cooperative research, clinical research, etc).</w:t>
            </w:r>
          </w:p>
        </w:tc>
        <w:tc>
          <w:tcPr>
            <w:tcW w:w="5850" w:type="dxa"/>
            <w:shd w:val="clear" w:color="auto" w:fill="E5DFEC" w:themeFill="accent4" w:themeFillTint="33"/>
            <w:vAlign w:val="center"/>
          </w:tcPr>
          <w:p w:rsidR="006C5EE3" w:rsidRPr="002410A2" w:rsidRDefault="006C5EE3" w:rsidP="002410A2">
            <w:pPr>
              <w:spacing w:after="0" w:line="240" w:lineRule="auto"/>
              <w:rPr>
                <w:rFonts w:eastAsia="Times New Roman"/>
                <w:color w:val="000000"/>
              </w:rPr>
            </w:pPr>
          </w:p>
        </w:tc>
      </w:tr>
      <w:tr w:rsidR="00EB1F2E" w:rsidRPr="00B244F9" w:rsidTr="00F81F0E">
        <w:trPr>
          <w:trHeight w:val="692"/>
        </w:trPr>
        <w:tc>
          <w:tcPr>
            <w:tcW w:w="2250" w:type="dxa"/>
            <w:vMerge/>
            <w:shd w:val="clear" w:color="auto" w:fill="E5DFEC" w:themeFill="accent4" w:themeFillTint="33"/>
            <w:vAlign w:val="center"/>
            <w:hideMark/>
          </w:tcPr>
          <w:p w:rsidR="00EB1F2E" w:rsidRPr="00B244F9" w:rsidRDefault="00EB1F2E" w:rsidP="00947C6E">
            <w:pPr>
              <w:spacing w:after="0" w:line="240" w:lineRule="auto"/>
              <w:rPr>
                <w:rFonts w:eastAsia="Times New Roman"/>
                <w:b/>
                <w:color w:val="000000"/>
              </w:rPr>
            </w:pPr>
          </w:p>
        </w:tc>
        <w:tc>
          <w:tcPr>
            <w:tcW w:w="4950" w:type="dxa"/>
            <w:shd w:val="clear" w:color="auto" w:fill="E5DFEC" w:themeFill="accent4" w:themeFillTint="33"/>
            <w:vAlign w:val="center"/>
            <w:hideMark/>
          </w:tcPr>
          <w:p w:rsidR="00EB1F2E" w:rsidRPr="00B244F9" w:rsidRDefault="00EB1F2E" w:rsidP="0048794A">
            <w:pPr>
              <w:pStyle w:val="ListParagraph"/>
              <w:numPr>
                <w:ilvl w:val="0"/>
                <w:numId w:val="15"/>
              </w:numPr>
              <w:spacing w:after="0" w:line="240" w:lineRule="auto"/>
              <w:rPr>
                <w:rFonts w:eastAsia="Times New Roman"/>
                <w:color w:val="000000"/>
              </w:rPr>
            </w:pPr>
            <w:r w:rsidRPr="00B244F9">
              <w:rPr>
                <w:rFonts w:eastAsia="Times New Roman"/>
                <w:color w:val="000000"/>
              </w:rPr>
              <w:t>Secure funding.</w:t>
            </w:r>
          </w:p>
        </w:tc>
        <w:tc>
          <w:tcPr>
            <w:tcW w:w="5850" w:type="dxa"/>
            <w:shd w:val="clear" w:color="auto" w:fill="E5DFEC" w:themeFill="accent4" w:themeFillTint="33"/>
            <w:vAlign w:val="center"/>
          </w:tcPr>
          <w:p w:rsidR="00EB1F2E" w:rsidRPr="002410A2" w:rsidRDefault="00EB1F2E" w:rsidP="002410A2">
            <w:pPr>
              <w:spacing w:after="0" w:line="240" w:lineRule="auto"/>
              <w:rPr>
                <w:rFonts w:eastAsia="Times New Roman"/>
                <w:color w:val="000000"/>
              </w:rPr>
            </w:pPr>
          </w:p>
        </w:tc>
      </w:tr>
      <w:tr w:rsidR="006C5EE3" w:rsidRPr="00B244F9" w:rsidTr="00F81F0E">
        <w:trPr>
          <w:trHeight w:val="692"/>
        </w:trPr>
        <w:tc>
          <w:tcPr>
            <w:tcW w:w="2250" w:type="dxa"/>
            <w:vMerge/>
            <w:shd w:val="clear" w:color="auto" w:fill="E5DFEC" w:themeFill="accent4" w:themeFillTint="33"/>
            <w:vAlign w:val="center"/>
            <w:hideMark/>
          </w:tcPr>
          <w:p w:rsidR="006C5EE3" w:rsidRPr="00B244F9" w:rsidRDefault="006C5EE3" w:rsidP="00947C6E">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C17F2E" w:rsidP="0048794A">
            <w:pPr>
              <w:pStyle w:val="ListParagraph"/>
              <w:numPr>
                <w:ilvl w:val="0"/>
                <w:numId w:val="15"/>
              </w:numPr>
              <w:spacing w:after="0" w:line="240" w:lineRule="auto"/>
              <w:rPr>
                <w:rFonts w:eastAsia="Times New Roman"/>
                <w:color w:val="000000"/>
              </w:rPr>
            </w:pPr>
            <w:r w:rsidRPr="00B244F9">
              <w:rPr>
                <w:rFonts w:eastAsia="Times New Roman"/>
                <w:color w:val="000000"/>
              </w:rPr>
              <w:t>Conduct</w:t>
            </w:r>
            <w:r w:rsidR="006C5EE3" w:rsidRPr="00B244F9">
              <w:rPr>
                <w:rFonts w:eastAsia="Times New Roman"/>
                <w:color w:val="000000"/>
              </w:rPr>
              <w:t xml:space="preserve"> research.</w:t>
            </w:r>
          </w:p>
          <w:p w:rsidR="00226E71" w:rsidRPr="00B244F9" w:rsidRDefault="00226E71" w:rsidP="0048794A">
            <w:pPr>
              <w:pStyle w:val="ListParagraph"/>
              <w:numPr>
                <w:ilvl w:val="0"/>
                <w:numId w:val="15"/>
              </w:numPr>
              <w:spacing w:after="0" w:line="240" w:lineRule="auto"/>
              <w:rPr>
                <w:rFonts w:eastAsia="Times New Roman"/>
                <w:color w:val="000000"/>
              </w:rPr>
            </w:pPr>
            <w:r w:rsidRPr="00B244F9">
              <w:rPr>
                <w:rFonts w:eastAsia="Times New Roman"/>
                <w:color w:val="000000"/>
              </w:rPr>
              <w:t>Monitor and track quality.</w:t>
            </w:r>
          </w:p>
          <w:p w:rsidR="00C17F2E" w:rsidRPr="00B244F9" w:rsidRDefault="00C17F2E" w:rsidP="0048794A">
            <w:pPr>
              <w:pStyle w:val="ListParagraph"/>
              <w:numPr>
                <w:ilvl w:val="0"/>
                <w:numId w:val="15"/>
              </w:numPr>
              <w:spacing w:after="0" w:line="240" w:lineRule="auto"/>
              <w:rPr>
                <w:rFonts w:eastAsia="Times New Roman"/>
                <w:color w:val="000000"/>
              </w:rPr>
            </w:pPr>
            <w:r w:rsidRPr="00B244F9">
              <w:rPr>
                <w:rFonts w:eastAsia="Times New Roman"/>
                <w:color w:val="000000"/>
              </w:rPr>
              <w:t xml:space="preserve">Refine process and optimize </w:t>
            </w:r>
            <w:r w:rsidR="00226E71" w:rsidRPr="00B244F9">
              <w:rPr>
                <w:rFonts w:eastAsia="Times New Roman"/>
                <w:color w:val="000000"/>
              </w:rPr>
              <w:t xml:space="preserve">quality of </w:t>
            </w:r>
            <w:r w:rsidRPr="00B244F9">
              <w:rPr>
                <w:rFonts w:eastAsia="Times New Roman"/>
                <w:color w:val="000000"/>
              </w:rPr>
              <w:t>results.</w:t>
            </w:r>
          </w:p>
        </w:tc>
        <w:tc>
          <w:tcPr>
            <w:tcW w:w="5850" w:type="dxa"/>
            <w:shd w:val="clear" w:color="auto" w:fill="E5DFEC" w:themeFill="accent4" w:themeFillTint="33"/>
            <w:vAlign w:val="center"/>
          </w:tcPr>
          <w:p w:rsidR="006C5EE3" w:rsidRPr="002410A2" w:rsidRDefault="006C5EE3" w:rsidP="002410A2">
            <w:pPr>
              <w:spacing w:after="0" w:line="240" w:lineRule="auto"/>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48794A">
            <w:pPr>
              <w:pStyle w:val="ListParagraph"/>
              <w:numPr>
                <w:ilvl w:val="0"/>
                <w:numId w:val="15"/>
              </w:numPr>
              <w:spacing w:after="0" w:line="240" w:lineRule="auto"/>
              <w:rPr>
                <w:rFonts w:eastAsia="Times New Roman"/>
                <w:color w:val="000000"/>
              </w:rPr>
            </w:pPr>
            <w:r w:rsidRPr="00B244F9">
              <w:rPr>
                <w:rFonts w:eastAsia="Times New Roman"/>
                <w:color w:val="000000"/>
              </w:rPr>
              <w:t xml:space="preserve">Results - </w:t>
            </w:r>
            <w:r w:rsidR="00C17F2E" w:rsidRPr="00B244F9">
              <w:rPr>
                <w:rFonts w:eastAsia="Times New Roman"/>
                <w:color w:val="000000"/>
              </w:rPr>
              <w:t>integrate</w:t>
            </w:r>
            <w:r w:rsidRPr="00B244F9">
              <w:rPr>
                <w:rFonts w:eastAsia="Times New Roman"/>
                <w:color w:val="000000"/>
              </w:rPr>
              <w:t xml:space="preserve"> findings.</w:t>
            </w:r>
          </w:p>
        </w:tc>
        <w:tc>
          <w:tcPr>
            <w:tcW w:w="5850" w:type="dxa"/>
            <w:shd w:val="clear" w:color="auto" w:fill="E5DFEC" w:themeFill="accent4" w:themeFillTint="33"/>
            <w:vAlign w:val="center"/>
          </w:tcPr>
          <w:p w:rsidR="006C5EE3" w:rsidRPr="002410A2" w:rsidRDefault="006C5EE3" w:rsidP="002410A2">
            <w:pPr>
              <w:spacing w:after="0" w:line="240" w:lineRule="auto"/>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3F2D79" w:rsidP="0048794A">
            <w:pPr>
              <w:pStyle w:val="ListParagraph"/>
              <w:numPr>
                <w:ilvl w:val="0"/>
                <w:numId w:val="15"/>
              </w:numPr>
              <w:spacing w:after="0" w:line="240" w:lineRule="auto"/>
              <w:rPr>
                <w:rFonts w:eastAsia="Times New Roman"/>
                <w:color w:val="000000"/>
              </w:rPr>
            </w:pPr>
            <w:r w:rsidRPr="00B244F9">
              <w:rPr>
                <w:rFonts w:eastAsia="Times New Roman"/>
                <w:color w:val="000000"/>
              </w:rPr>
              <w:t>Conclusion</w:t>
            </w:r>
            <w:r w:rsidR="006518BA" w:rsidRPr="00B244F9">
              <w:rPr>
                <w:rFonts w:eastAsia="Times New Roman"/>
                <w:color w:val="000000"/>
              </w:rPr>
              <w:t xml:space="preserve"> – evaluate discovery</w:t>
            </w:r>
            <w:r w:rsidR="00CC0E48" w:rsidRPr="00B244F9">
              <w:rPr>
                <w:rFonts w:eastAsia="Times New Roman"/>
                <w:color w:val="000000"/>
              </w:rPr>
              <w:t xml:space="preserve"> in light of solution</w:t>
            </w:r>
            <w:r w:rsidR="006C5EE3" w:rsidRPr="00B244F9">
              <w:rPr>
                <w:rFonts w:eastAsia="Times New Roman"/>
                <w:color w:val="000000"/>
              </w:rPr>
              <w:t>.</w:t>
            </w:r>
          </w:p>
        </w:tc>
        <w:tc>
          <w:tcPr>
            <w:tcW w:w="5850" w:type="dxa"/>
            <w:shd w:val="clear" w:color="auto" w:fill="E5DFEC" w:themeFill="accent4" w:themeFillTint="33"/>
            <w:vAlign w:val="center"/>
          </w:tcPr>
          <w:p w:rsidR="006C5EE3" w:rsidRPr="002410A2" w:rsidRDefault="006C5EE3" w:rsidP="002410A2">
            <w:pPr>
              <w:spacing w:after="0" w:line="240" w:lineRule="auto"/>
              <w:rPr>
                <w:rFonts w:eastAsia="Times New Roman"/>
                <w:color w:val="000000"/>
              </w:rPr>
            </w:pPr>
          </w:p>
        </w:tc>
      </w:tr>
      <w:tr w:rsidR="003522F6" w:rsidRPr="00B244F9" w:rsidTr="00DC4144">
        <w:trPr>
          <w:trHeight w:val="917"/>
        </w:trPr>
        <w:tc>
          <w:tcPr>
            <w:tcW w:w="2250" w:type="dxa"/>
            <w:shd w:val="clear" w:color="auto" w:fill="EEECE1" w:themeFill="background2"/>
            <w:hideMark/>
          </w:tcPr>
          <w:p w:rsidR="003522F6" w:rsidRPr="0048794A" w:rsidRDefault="003522F6" w:rsidP="000207CB">
            <w:pPr>
              <w:rPr>
                <w:rFonts w:eastAsia="Times New Roman"/>
                <w:b/>
                <w:color w:val="000000"/>
              </w:rPr>
            </w:pPr>
            <w:r w:rsidRPr="0048794A">
              <w:rPr>
                <w:rFonts w:eastAsia="Times New Roman"/>
                <w:b/>
                <w:color w:val="000000"/>
              </w:rPr>
              <w:t>KTA: Discovery Outputs</w:t>
            </w:r>
          </w:p>
        </w:tc>
        <w:tc>
          <w:tcPr>
            <w:tcW w:w="4950" w:type="dxa"/>
            <w:shd w:val="clear" w:color="auto" w:fill="EEECE1" w:themeFill="background2"/>
          </w:tcPr>
          <w:p w:rsidR="0048794A" w:rsidRDefault="003522F6" w:rsidP="00DC4144">
            <w:pPr>
              <w:pStyle w:val="ListParagraph"/>
              <w:numPr>
                <w:ilvl w:val="0"/>
                <w:numId w:val="17"/>
              </w:numPr>
              <w:spacing w:line="240" w:lineRule="auto"/>
              <w:rPr>
                <w:rFonts w:eastAsia="Times New Roman"/>
                <w:color w:val="000000"/>
              </w:rPr>
            </w:pPr>
            <w:r w:rsidRPr="0048794A">
              <w:rPr>
                <w:rFonts w:eastAsia="Times New Roman"/>
                <w:color w:val="000000"/>
              </w:rPr>
              <w:t>Use initial need assessment, valuability</w:t>
            </w:r>
          </w:p>
          <w:p w:rsidR="003522F6" w:rsidRPr="0048794A" w:rsidRDefault="003522F6" w:rsidP="00DC4144">
            <w:pPr>
              <w:pStyle w:val="ListParagraph"/>
              <w:spacing w:line="240" w:lineRule="auto"/>
              <w:ind w:left="360"/>
              <w:rPr>
                <w:rFonts w:eastAsia="Times New Roman"/>
                <w:color w:val="000000"/>
              </w:rPr>
            </w:pPr>
            <w:r w:rsidRPr="0048794A">
              <w:rPr>
                <w:rFonts w:eastAsia="Times New Roman"/>
                <w:color w:val="000000"/>
              </w:rPr>
              <w:t>assessments, and value proposition to match the Discover</w:t>
            </w:r>
            <w:r w:rsidR="00CF1600">
              <w:rPr>
                <w:rFonts w:eastAsia="Times New Roman"/>
                <w:color w:val="000000"/>
              </w:rPr>
              <w:t>y</w:t>
            </w:r>
            <w:r w:rsidRPr="0048794A">
              <w:rPr>
                <w:rFonts w:eastAsia="Times New Roman"/>
                <w:color w:val="000000"/>
              </w:rPr>
              <w:t xml:space="preserve"> to the knowledge gap.</w:t>
            </w:r>
          </w:p>
          <w:p w:rsidR="003522F6" w:rsidRPr="0048794A" w:rsidRDefault="003522F6" w:rsidP="00DC4144">
            <w:pPr>
              <w:pStyle w:val="ListParagraph"/>
              <w:numPr>
                <w:ilvl w:val="0"/>
                <w:numId w:val="17"/>
              </w:numPr>
              <w:spacing w:line="240" w:lineRule="auto"/>
              <w:rPr>
                <w:rFonts w:eastAsia="Times New Roman"/>
                <w:color w:val="000000"/>
              </w:rPr>
            </w:pPr>
            <w:r w:rsidRPr="0048794A">
              <w:rPr>
                <w:rFonts w:eastAsia="Times New Roman"/>
                <w:color w:val="000000"/>
              </w:rPr>
              <w:t>Use need and valuability assessments to demonstrat</w:t>
            </w:r>
            <w:r w:rsidR="00342A89">
              <w:rPr>
                <w:rFonts w:eastAsia="Times New Roman"/>
                <w:color w:val="000000"/>
              </w:rPr>
              <w:t>e how the discover</w:t>
            </w:r>
            <w:r w:rsidR="00627E1D">
              <w:rPr>
                <w:rFonts w:eastAsia="Times New Roman"/>
                <w:color w:val="000000"/>
              </w:rPr>
              <w:t>y</w:t>
            </w:r>
            <w:r w:rsidR="00342A89">
              <w:rPr>
                <w:rFonts w:eastAsia="Times New Roman"/>
                <w:color w:val="000000"/>
              </w:rPr>
              <w:t xml:space="preserve"> will benefit</w:t>
            </w:r>
            <w:r w:rsidRPr="0048794A">
              <w:rPr>
                <w:rFonts w:eastAsia="Times New Roman"/>
                <w:color w:val="000000"/>
              </w:rPr>
              <w:t xml:space="preserve"> each separate knowledge user (KU) group.</w:t>
            </w:r>
          </w:p>
          <w:p w:rsidR="003522F6" w:rsidRPr="0048794A" w:rsidRDefault="003522F6" w:rsidP="00DC4144">
            <w:pPr>
              <w:pStyle w:val="ListParagraph"/>
              <w:numPr>
                <w:ilvl w:val="0"/>
                <w:numId w:val="17"/>
              </w:numPr>
              <w:spacing w:line="240" w:lineRule="auto"/>
              <w:rPr>
                <w:rFonts w:eastAsia="Times New Roman"/>
                <w:color w:val="000000"/>
              </w:rPr>
            </w:pPr>
            <w:r w:rsidRPr="0048794A">
              <w:rPr>
                <w:rFonts w:eastAsia="Times New Roman"/>
                <w:color w:val="000000"/>
              </w:rPr>
              <w:t>Assess barriers (B) to use of the discovery for each KU group.</w:t>
            </w:r>
          </w:p>
          <w:p w:rsidR="003522F6" w:rsidRPr="0048794A" w:rsidRDefault="003522F6" w:rsidP="00DC4144">
            <w:pPr>
              <w:pStyle w:val="ListParagraph"/>
              <w:numPr>
                <w:ilvl w:val="0"/>
                <w:numId w:val="17"/>
              </w:numPr>
              <w:spacing w:line="240" w:lineRule="auto"/>
              <w:rPr>
                <w:rFonts w:eastAsia="Times New Roman"/>
                <w:color w:val="000000"/>
              </w:rPr>
            </w:pPr>
            <w:r w:rsidRPr="0048794A">
              <w:rPr>
                <w:rFonts w:eastAsia="Times New Roman"/>
                <w:color w:val="000000"/>
              </w:rPr>
              <w:t>Depending on B, select and implement interventions.</w:t>
            </w:r>
          </w:p>
          <w:p w:rsidR="003522F6" w:rsidRPr="0048794A" w:rsidRDefault="003522F6" w:rsidP="00DC4144">
            <w:pPr>
              <w:pStyle w:val="ListParagraph"/>
              <w:numPr>
                <w:ilvl w:val="0"/>
                <w:numId w:val="17"/>
              </w:numPr>
              <w:spacing w:line="240" w:lineRule="auto"/>
              <w:rPr>
                <w:rFonts w:eastAsia="Times New Roman"/>
                <w:color w:val="000000"/>
              </w:rPr>
            </w:pPr>
            <w:r w:rsidRPr="0048794A">
              <w:rPr>
                <w:rFonts w:eastAsia="Times New Roman"/>
                <w:color w:val="000000"/>
              </w:rPr>
              <w:t>Monitor use of the discovery.</w:t>
            </w:r>
          </w:p>
          <w:p w:rsidR="001111A8" w:rsidRPr="0048794A" w:rsidRDefault="001111A8" w:rsidP="00DC4144">
            <w:pPr>
              <w:pStyle w:val="ListParagraph"/>
              <w:numPr>
                <w:ilvl w:val="0"/>
                <w:numId w:val="17"/>
              </w:numPr>
              <w:spacing w:line="240" w:lineRule="auto"/>
              <w:rPr>
                <w:rFonts w:eastAsia="Times New Roman"/>
                <w:color w:val="000000"/>
              </w:rPr>
            </w:pPr>
            <w:r w:rsidRPr="0048794A">
              <w:rPr>
                <w:rFonts w:eastAsia="Times New Roman"/>
                <w:color w:val="000000"/>
              </w:rPr>
              <w:t>Evaluate outcomes – may have to develop new outcome measures.</w:t>
            </w:r>
          </w:p>
          <w:p w:rsidR="001111A8" w:rsidRPr="0048794A" w:rsidRDefault="0048794A" w:rsidP="00DC4144">
            <w:pPr>
              <w:pStyle w:val="ListParagraph"/>
              <w:numPr>
                <w:ilvl w:val="0"/>
                <w:numId w:val="17"/>
              </w:numPr>
              <w:spacing w:line="240" w:lineRule="auto"/>
              <w:rPr>
                <w:rFonts w:eastAsia="Times New Roman"/>
                <w:color w:val="000000"/>
              </w:rPr>
            </w:pPr>
            <w:r w:rsidRPr="0048794A">
              <w:rPr>
                <w:rFonts w:eastAsia="Times New Roman"/>
                <w:color w:val="000000"/>
              </w:rPr>
              <w:t>Su</w:t>
            </w:r>
            <w:r w:rsidR="001111A8" w:rsidRPr="0048794A">
              <w:rPr>
                <w:rFonts w:eastAsia="Times New Roman"/>
                <w:color w:val="000000"/>
              </w:rPr>
              <w:t>stain use of the discovery.</w:t>
            </w:r>
          </w:p>
        </w:tc>
        <w:tc>
          <w:tcPr>
            <w:tcW w:w="5850" w:type="dxa"/>
            <w:shd w:val="clear" w:color="auto" w:fill="EEECE1" w:themeFill="background2"/>
          </w:tcPr>
          <w:p w:rsidR="001111A8" w:rsidRPr="002410A2" w:rsidRDefault="001111A8" w:rsidP="002410A2">
            <w:pPr>
              <w:spacing w:line="240" w:lineRule="auto"/>
              <w:rPr>
                <w:rFonts w:eastAsia="Times New Roman"/>
                <w:color w:val="000000"/>
              </w:rPr>
            </w:pPr>
          </w:p>
        </w:tc>
      </w:tr>
      <w:tr w:rsidR="006C5EE3" w:rsidRPr="00B244F9" w:rsidTr="00DC4144">
        <w:trPr>
          <w:trHeight w:val="917"/>
        </w:trPr>
        <w:tc>
          <w:tcPr>
            <w:tcW w:w="13050" w:type="dxa"/>
            <w:gridSpan w:val="3"/>
            <w:shd w:val="clear" w:color="auto" w:fill="DAEEF3" w:themeFill="accent5" w:themeFillTint="33"/>
            <w:hideMark/>
          </w:tcPr>
          <w:p w:rsidR="006C5EE3" w:rsidRPr="00B244F9" w:rsidRDefault="006518BA" w:rsidP="000207CB">
            <w:pPr>
              <w:rPr>
                <w:rFonts w:eastAsia="Times New Roman"/>
                <w:b/>
                <w:color w:val="000000"/>
                <w:sz w:val="28"/>
                <w:szCs w:val="28"/>
              </w:rPr>
            </w:pPr>
            <w:r w:rsidRPr="00B244F9">
              <w:rPr>
                <w:rFonts w:eastAsia="Times New Roman"/>
                <w:b/>
                <w:color w:val="000000"/>
                <w:sz w:val="24"/>
                <w:szCs w:val="24"/>
              </w:rPr>
              <w:t xml:space="preserve">Gate 3: </w:t>
            </w:r>
            <w:r w:rsidR="00175E30" w:rsidRPr="00B244F9">
              <w:rPr>
                <w:rFonts w:eastAsia="Times New Roman"/>
                <w:b/>
                <w:color w:val="000000"/>
                <w:sz w:val="24"/>
                <w:szCs w:val="24"/>
              </w:rPr>
              <w:t xml:space="preserve">Begin </w:t>
            </w:r>
            <w:r w:rsidR="00ED3680" w:rsidRPr="00B244F9">
              <w:rPr>
                <w:rFonts w:eastAsia="Times New Roman"/>
                <w:b/>
                <w:color w:val="000000"/>
                <w:sz w:val="24"/>
                <w:szCs w:val="24"/>
              </w:rPr>
              <w:t>Invention</w:t>
            </w:r>
            <w:r w:rsidR="00175E30" w:rsidRPr="00B244F9">
              <w:rPr>
                <w:rFonts w:eastAsia="Times New Roman"/>
                <w:b/>
                <w:color w:val="000000"/>
                <w:sz w:val="24"/>
                <w:szCs w:val="24"/>
              </w:rPr>
              <w:t xml:space="preserve"> Phase</w:t>
            </w:r>
            <w:r w:rsidRPr="00B244F9">
              <w:rPr>
                <w:rFonts w:eastAsia="Times New Roman"/>
                <w:b/>
                <w:color w:val="000000"/>
                <w:sz w:val="24"/>
                <w:szCs w:val="24"/>
              </w:rPr>
              <w:t xml:space="preserve">?  </w:t>
            </w:r>
            <w:r w:rsidRPr="00B244F9">
              <w:rPr>
                <w:rFonts w:eastAsia="Times New Roman"/>
                <w:color w:val="000000"/>
                <w:sz w:val="24"/>
                <w:szCs w:val="24"/>
              </w:rPr>
              <w:t>Does the discovery have merit on its face?  If no, terminate</w:t>
            </w:r>
            <w:r w:rsidR="004A32AA" w:rsidRPr="00B244F9">
              <w:rPr>
                <w:rFonts w:eastAsia="Times New Roman"/>
                <w:color w:val="000000"/>
                <w:sz w:val="24"/>
                <w:szCs w:val="24"/>
              </w:rPr>
              <w:t xml:space="preserve"> and </w:t>
            </w:r>
            <w:r w:rsidR="001B22E1" w:rsidRPr="00B244F9">
              <w:rPr>
                <w:rFonts w:eastAsia="Times New Roman"/>
                <w:color w:val="000000"/>
                <w:sz w:val="24"/>
                <w:szCs w:val="24"/>
              </w:rPr>
              <w:t>go to</w:t>
            </w:r>
            <w:r w:rsidR="004A32AA" w:rsidRPr="00B244F9">
              <w:rPr>
                <w:rFonts w:eastAsia="Times New Roman"/>
                <w:color w:val="000000"/>
                <w:sz w:val="24"/>
                <w:szCs w:val="24"/>
              </w:rPr>
              <w:t xml:space="preserve"> KT</w:t>
            </w:r>
            <w:r w:rsidR="001B22E1" w:rsidRPr="00B244F9">
              <w:rPr>
                <w:rFonts w:eastAsia="Times New Roman"/>
                <w:color w:val="000000"/>
                <w:sz w:val="24"/>
                <w:szCs w:val="24"/>
              </w:rPr>
              <w:t>A</w:t>
            </w:r>
            <w:r w:rsidR="004A32AA" w:rsidRPr="00B244F9">
              <w:rPr>
                <w:rFonts w:eastAsia="Times New Roman"/>
                <w:color w:val="000000"/>
                <w:sz w:val="24"/>
                <w:szCs w:val="24"/>
              </w:rPr>
              <w:t xml:space="preserve"> </w:t>
            </w:r>
            <w:r w:rsidR="001B22E1" w:rsidRPr="00B244F9">
              <w:rPr>
                <w:rFonts w:eastAsia="Times New Roman"/>
                <w:color w:val="000000"/>
                <w:sz w:val="24"/>
                <w:szCs w:val="24"/>
              </w:rPr>
              <w:t>for projects terminated at completion of discovery phase</w:t>
            </w:r>
            <w:r w:rsidRPr="00B244F9">
              <w:rPr>
                <w:rFonts w:eastAsia="Times New Roman"/>
                <w:color w:val="000000"/>
                <w:sz w:val="24"/>
                <w:szCs w:val="24"/>
              </w:rPr>
              <w:t>.  If yes, conduct stage 4 to validate merit and worth.</w:t>
            </w:r>
          </w:p>
        </w:tc>
      </w:tr>
      <w:tr w:rsidR="006C5EE3" w:rsidRPr="00B244F9" w:rsidTr="00F81F0E">
        <w:trPr>
          <w:trHeight w:val="300"/>
        </w:trPr>
        <w:tc>
          <w:tcPr>
            <w:tcW w:w="2250" w:type="dxa"/>
            <w:vMerge w:val="restart"/>
            <w:shd w:val="clear" w:color="auto" w:fill="E5DFEC" w:themeFill="accent4" w:themeFillTint="33"/>
            <w:vAlign w:val="center"/>
            <w:hideMark/>
          </w:tcPr>
          <w:p w:rsidR="006C5EE3" w:rsidRPr="00B244F9" w:rsidRDefault="00C52731" w:rsidP="007F69D3">
            <w:pPr>
              <w:spacing w:after="0" w:line="240" w:lineRule="auto"/>
              <w:jc w:val="center"/>
              <w:rPr>
                <w:rFonts w:eastAsia="Times New Roman"/>
                <w:b/>
                <w:color w:val="000000"/>
                <w:sz w:val="24"/>
                <w:szCs w:val="24"/>
              </w:rPr>
            </w:pPr>
            <w:r w:rsidRPr="00B244F9">
              <w:rPr>
                <w:rFonts w:eastAsia="Times New Roman"/>
                <w:b/>
                <w:color w:val="000000"/>
              </w:rPr>
              <w:t>STAGE 4: Build Business Case and Establish Development Plans</w:t>
            </w:r>
          </w:p>
        </w:tc>
        <w:tc>
          <w:tcPr>
            <w:tcW w:w="4950" w:type="dxa"/>
            <w:shd w:val="clear" w:color="auto" w:fill="E5DFEC" w:themeFill="accent4" w:themeFillTint="33"/>
            <w:vAlign w:val="center"/>
            <w:hideMark/>
          </w:tcPr>
          <w:p w:rsidR="00437FC2" w:rsidRPr="00B244F9" w:rsidRDefault="00C52731" w:rsidP="0048794A">
            <w:pPr>
              <w:pStyle w:val="ListParagraph"/>
              <w:numPr>
                <w:ilvl w:val="0"/>
                <w:numId w:val="18"/>
              </w:numPr>
              <w:spacing w:after="0" w:line="240" w:lineRule="auto"/>
              <w:rPr>
                <w:rFonts w:eastAsia="Times New Roman"/>
                <w:color w:val="000000"/>
              </w:rPr>
            </w:pPr>
            <w:r w:rsidRPr="00B244F9">
              <w:rPr>
                <w:rFonts w:eastAsia="Times New Roman"/>
                <w:color w:val="000000"/>
              </w:rPr>
              <w:t>Seek key co-development partners</w:t>
            </w:r>
            <w:r w:rsidR="00437FC2" w:rsidRPr="00B244F9">
              <w:rPr>
                <w:rFonts w:eastAsia="Times New Roman"/>
                <w:color w:val="000000"/>
              </w:rPr>
              <w:t>.</w:t>
            </w:r>
            <w:r w:rsidRPr="00B244F9">
              <w:rPr>
                <w:rFonts w:eastAsia="Times New Roman"/>
                <w:color w:val="000000"/>
              </w:rPr>
              <w:t xml:space="preserve"> </w:t>
            </w:r>
          </w:p>
          <w:p w:rsidR="00C52731" w:rsidRPr="00B244F9" w:rsidRDefault="00437FC2" w:rsidP="0048794A">
            <w:pPr>
              <w:pStyle w:val="ListParagraph"/>
              <w:numPr>
                <w:ilvl w:val="0"/>
                <w:numId w:val="18"/>
              </w:numPr>
              <w:spacing w:after="0" w:line="240" w:lineRule="auto"/>
              <w:rPr>
                <w:rFonts w:eastAsia="Times New Roman"/>
                <w:color w:val="000000"/>
              </w:rPr>
            </w:pPr>
            <w:r w:rsidRPr="00B244F9">
              <w:rPr>
                <w:rFonts w:eastAsia="Times New Roman"/>
                <w:color w:val="000000"/>
              </w:rPr>
              <w:t>P</w:t>
            </w:r>
            <w:r w:rsidR="00C52731" w:rsidRPr="00B244F9">
              <w:rPr>
                <w:rFonts w:eastAsia="Times New Roman"/>
                <w:color w:val="000000"/>
              </w:rPr>
              <w:t>ropose draft solution.</w:t>
            </w:r>
          </w:p>
          <w:p w:rsidR="006C5EE3" w:rsidRPr="00B244F9" w:rsidRDefault="006C5EE3" w:rsidP="0048794A">
            <w:pPr>
              <w:pStyle w:val="ListParagraph"/>
              <w:numPr>
                <w:ilvl w:val="0"/>
                <w:numId w:val="18"/>
              </w:numPr>
              <w:spacing w:after="0" w:line="240" w:lineRule="auto"/>
              <w:rPr>
                <w:rFonts w:eastAsia="Times New Roman"/>
                <w:color w:val="000000"/>
              </w:rPr>
            </w:pPr>
            <w:r w:rsidRPr="00B244F9">
              <w:rPr>
                <w:rFonts w:eastAsia="Times New Roman"/>
                <w:color w:val="000000"/>
              </w:rPr>
              <w:t>Outline preliminary business case</w:t>
            </w:r>
            <w:r w:rsidR="005177EB" w:rsidRPr="00B244F9">
              <w:rPr>
                <w:rFonts w:eastAsia="Times New Roman"/>
                <w:color w:val="000000"/>
              </w:rPr>
              <w:t>.</w:t>
            </w:r>
            <w:r w:rsidRPr="00B244F9">
              <w:rPr>
                <w:rFonts w:eastAsia="Times New Roman"/>
                <w:color w:val="000000"/>
              </w:rPr>
              <w:t xml:space="preserve"> </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188"/>
        </w:trPr>
        <w:tc>
          <w:tcPr>
            <w:tcW w:w="2250" w:type="dxa"/>
            <w:vMerge/>
            <w:shd w:val="clear" w:color="auto" w:fill="E5DFEC" w:themeFill="accent4" w:themeFillTint="33"/>
            <w:vAlign w:val="center"/>
            <w:hideMark/>
          </w:tcPr>
          <w:p w:rsidR="006C5EE3" w:rsidRPr="00B244F9" w:rsidRDefault="006C5EE3" w:rsidP="00ED72B6">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48794A">
            <w:pPr>
              <w:pStyle w:val="ListParagraph"/>
              <w:numPr>
                <w:ilvl w:val="0"/>
                <w:numId w:val="18"/>
              </w:numPr>
              <w:spacing w:after="0" w:line="240" w:lineRule="auto"/>
              <w:rPr>
                <w:rFonts w:eastAsia="Times New Roman"/>
                <w:color w:val="000000"/>
              </w:rPr>
            </w:pPr>
            <w:r w:rsidRPr="00B244F9">
              <w:rPr>
                <w:rFonts w:eastAsia="Times New Roman"/>
                <w:color w:val="000000"/>
              </w:rPr>
              <w:t>Implement IP strategy in collaboration with technology transfer office or patent attorney.</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188"/>
        </w:trPr>
        <w:tc>
          <w:tcPr>
            <w:tcW w:w="2250" w:type="dxa"/>
            <w:vMerge/>
            <w:shd w:val="clear" w:color="auto" w:fill="E5DFEC" w:themeFill="accent4" w:themeFillTint="33"/>
            <w:vAlign w:val="center"/>
            <w:hideMark/>
          </w:tcPr>
          <w:p w:rsidR="006C5EE3" w:rsidRPr="00B244F9" w:rsidRDefault="006C5EE3" w:rsidP="00ED72B6">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48794A">
            <w:pPr>
              <w:pStyle w:val="ListParagraph"/>
              <w:numPr>
                <w:ilvl w:val="0"/>
                <w:numId w:val="18"/>
              </w:numPr>
              <w:spacing w:after="0" w:line="240" w:lineRule="auto"/>
              <w:rPr>
                <w:rFonts w:eastAsia="Times New Roman"/>
                <w:color w:val="000000"/>
              </w:rPr>
            </w:pPr>
            <w:r w:rsidRPr="00B244F9">
              <w:rPr>
                <w:rFonts w:eastAsia="Times New Roman"/>
                <w:color w:val="000000"/>
              </w:rPr>
              <w:t>Assess regulatory, and reimbursement requirements.</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EB5D5D" w:rsidP="0048794A">
            <w:pPr>
              <w:pStyle w:val="ListParagraph"/>
              <w:numPr>
                <w:ilvl w:val="0"/>
                <w:numId w:val="18"/>
              </w:numPr>
              <w:spacing w:after="0" w:line="240" w:lineRule="auto"/>
              <w:rPr>
                <w:rFonts w:eastAsia="Times New Roman"/>
                <w:color w:val="000000"/>
              </w:rPr>
            </w:pPr>
            <w:r w:rsidRPr="00B244F9">
              <w:rPr>
                <w:rFonts w:eastAsia="Times New Roman"/>
                <w:color w:val="000000"/>
              </w:rPr>
              <w:t xml:space="preserve">Opportunity for KT: </w:t>
            </w:r>
            <w:r w:rsidR="006C5EE3" w:rsidRPr="00B244F9">
              <w:rPr>
                <w:rFonts w:eastAsia="Times New Roman"/>
                <w:color w:val="000000"/>
              </w:rPr>
              <w:t xml:space="preserve">Initiate key co-development </w:t>
            </w:r>
            <w:r w:rsidR="006C5EE3" w:rsidRPr="00B244F9">
              <w:rPr>
                <w:rFonts w:eastAsia="Times New Roman"/>
                <w:color w:val="000000"/>
              </w:rPr>
              <w:lastRenderedPageBreak/>
              <w:t>practices.</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1775B4" w:rsidRPr="00B244F9" w:rsidRDefault="001775B4" w:rsidP="0048794A">
            <w:pPr>
              <w:pStyle w:val="ListParagraph"/>
              <w:numPr>
                <w:ilvl w:val="0"/>
                <w:numId w:val="18"/>
              </w:numPr>
              <w:spacing w:after="0" w:line="240" w:lineRule="auto"/>
              <w:rPr>
                <w:rFonts w:eastAsia="Times New Roman"/>
                <w:color w:val="000000"/>
              </w:rPr>
            </w:pPr>
            <w:r w:rsidRPr="00B244F9">
              <w:rPr>
                <w:rFonts w:eastAsia="Times New Roman"/>
                <w:color w:val="000000"/>
              </w:rPr>
              <w:t>Assess resource needs and availability.</w:t>
            </w:r>
          </w:p>
          <w:p w:rsidR="006C5EE3" w:rsidRPr="00B244F9" w:rsidRDefault="006C5EE3" w:rsidP="0048794A">
            <w:pPr>
              <w:pStyle w:val="ListParagraph"/>
              <w:numPr>
                <w:ilvl w:val="0"/>
                <w:numId w:val="18"/>
              </w:numPr>
              <w:spacing w:after="0" w:line="240" w:lineRule="auto"/>
              <w:rPr>
                <w:rFonts w:eastAsia="Times New Roman"/>
                <w:color w:val="000000"/>
              </w:rPr>
            </w:pPr>
            <w:r w:rsidRPr="00B244F9">
              <w:rPr>
                <w:rFonts w:eastAsia="Times New Roman"/>
                <w:color w:val="000000"/>
              </w:rPr>
              <w:t>Develop implementation plan.</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705551" w:rsidRPr="00B244F9" w:rsidTr="00F81F0E">
        <w:trPr>
          <w:trHeight w:val="300"/>
        </w:trPr>
        <w:tc>
          <w:tcPr>
            <w:tcW w:w="2250" w:type="dxa"/>
            <w:vMerge/>
            <w:shd w:val="clear" w:color="auto" w:fill="E5DFEC" w:themeFill="accent4" w:themeFillTint="33"/>
            <w:vAlign w:val="center"/>
            <w:hideMark/>
          </w:tcPr>
          <w:p w:rsidR="00705551" w:rsidRPr="00B244F9" w:rsidRDefault="00705551"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705551" w:rsidRPr="00B244F9" w:rsidRDefault="00705551" w:rsidP="0048794A">
            <w:pPr>
              <w:pStyle w:val="ListParagraph"/>
              <w:numPr>
                <w:ilvl w:val="0"/>
                <w:numId w:val="18"/>
              </w:numPr>
              <w:spacing w:after="0" w:line="240" w:lineRule="auto"/>
              <w:rPr>
                <w:rFonts w:eastAsia="Times New Roman"/>
                <w:color w:val="000000"/>
              </w:rPr>
            </w:pPr>
            <w:r w:rsidRPr="00B244F9">
              <w:rPr>
                <w:rFonts w:eastAsia="Times New Roman"/>
                <w:color w:val="000000"/>
              </w:rPr>
              <w:t xml:space="preserve">Secure resources for development. </w:t>
            </w:r>
          </w:p>
        </w:tc>
        <w:tc>
          <w:tcPr>
            <w:tcW w:w="5850" w:type="dxa"/>
            <w:shd w:val="clear" w:color="auto" w:fill="E5DFEC" w:themeFill="accent4" w:themeFillTint="33"/>
            <w:vAlign w:val="center"/>
          </w:tcPr>
          <w:p w:rsidR="00705551" w:rsidRPr="00B244F9" w:rsidRDefault="00705551" w:rsidP="002410A2">
            <w:pPr>
              <w:pStyle w:val="ListParagraph"/>
              <w:spacing w:after="0" w:line="240" w:lineRule="auto"/>
              <w:ind w:left="378"/>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48794A">
            <w:pPr>
              <w:pStyle w:val="ListParagraph"/>
              <w:numPr>
                <w:ilvl w:val="0"/>
                <w:numId w:val="18"/>
              </w:numPr>
              <w:spacing w:after="0" w:line="240" w:lineRule="auto"/>
              <w:rPr>
                <w:rFonts w:eastAsia="Times New Roman"/>
                <w:color w:val="000000"/>
              </w:rPr>
            </w:pPr>
            <w:r w:rsidRPr="00B244F9">
              <w:rPr>
                <w:rFonts w:eastAsia="Times New Roman"/>
                <w:color w:val="000000"/>
              </w:rPr>
              <w:t>Allocate adequate resources.</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48794A">
            <w:pPr>
              <w:pStyle w:val="ListParagraph"/>
              <w:numPr>
                <w:ilvl w:val="0"/>
                <w:numId w:val="18"/>
              </w:numPr>
              <w:spacing w:after="0" w:line="240" w:lineRule="auto"/>
              <w:rPr>
                <w:rFonts w:eastAsia="Times New Roman"/>
                <w:color w:val="000000"/>
              </w:rPr>
            </w:pPr>
            <w:r w:rsidRPr="00B244F9">
              <w:rPr>
                <w:rFonts w:eastAsia="Times New Roman"/>
                <w:color w:val="000000"/>
              </w:rPr>
              <w:t>Gather, analyze and prioritize customer needs.</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48794A">
            <w:pPr>
              <w:pStyle w:val="ListParagraph"/>
              <w:numPr>
                <w:ilvl w:val="0"/>
                <w:numId w:val="18"/>
              </w:numPr>
              <w:spacing w:after="0" w:line="240" w:lineRule="auto"/>
              <w:rPr>
                <w:rFonts w:eastAsia="Times New Roman"/>
                <w:color w:val="000000"/>
              </w:rPr>
            </w:pPr>
            <w:r w:rsidRPr="00B244F9">
              <w:rPr>
                <w:rFonts w:eastAsia="Times New Roman"/>
                <w:color w:val="000000"/>
              </w:rPr>
              <w:t xml:space="preserve">Identify </w:t>
            </w:r>
            <w:r w:rsidR="005D05FF" w:rsidRPr="00B244F9">
              <w:rPr>
                <w:rFonts w:eastAsia="Times New Roman"/>
                <w:color w:val="000000"/>
              </w:rPr>
              <w:t>device/service</w:t>
            </w:r>
            <w:r w:rsidRPr="00B244F9">
              <w:rPr>
                <w:rFonts w:eastAsia="Times New Roman"/>
                <w:color w:val="000000"/>
              </w:rPr>
              <w:t xml:space="preserve"> features and specifications in light of production capabilities and component costs.</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48794A">
            <w:pPr>
              <w:pStyle w:val="ListParagraph"/>
              <w:numPr>
                <w:ilvl w:val="0"/>
                <w:numId w:val="18"/>
              </w:numPr>
              <w:spacing w:after="0" w:line="240" w:lineRule="auto"/>
              <w:rPr>
                <w:rFonts w:eastAsia="Times New Roman"/>
                <w:color w:val="000000"/>
              </w:rPr>
            </w:pPr>
            <w:r w:rsidRPr="00B244F9">
              <w:rPr>
                <w:rFonts w:eastAsia="Times New Roman"/>
                <w:color w:val="000000"/>
              </w:rPr>
              <w:t xml:space="preserve">Complete business case. </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563D67" w:rsidRPr="00B244F9" w:rsidTr="00DC4144">
        <w:trPr>
          <w:trHeight w:val="300"/>
        </w:trPr>
        <w:tc>
          <w:tcPr>
            <w:tcW w:w="13050" w:type="dxa"/>
            <w:gridSpan w:val="3"/>
            <w:shd w:val="clear" w:color="auto" w:fill="DAEEF3" w:themeFill="accent5" w:themeFillTint="33"/>
            <w:vAlign w:val="center"/>
            <w:hideMark/>
          </w:tcPr>
          <w:p w:rsidR="00563D67" w:rsidRPr="00B244F9" w:rsidRDefault="00563D67" w:rsidP="007051C5">
            <w:pPr>
              <w:pStyle w:val="ListParagraph"/>
              <w:spacing w:after="0" w:line="240" w:lineRule="auto"/>
              <w:ind w:left="0"/>
              <w:jc w:val="both"/>
              <w:rPr>
                <w:rFonts w:eastAsia="Times New Roman"/>
                <w:color w:val="000000"/>
                <w:sz w:val="24"/>
                <w:szCs w:val="24"/>
              </w:rPr>
            </w:pPr>
            <w:r w:rsidRPr="00B244F9">
              <w:rPr>
                <w:rFonts w:eastAsia="Times New Roman"/>
                <w:b/>
                <w:color w:val="000000"/>
                <w:sz w:val="24"/>
                <w:szCs w:val="24"/>
              </w:rPr>
              <w:t>Gate 4: Implement Development Plan?</w:t>
            </w:r>
            <w:r w:rsidRPr="00B244F9">
              <w:rPr>
                <w:rFonts w:eastAsia="Times New Roman"/>
                <w:color w:val="000000"/>
                <w:sz w:val="24"/>
                <w:szCs w:val="24"/>
              </w:rPr>
              <w:t xml:space="preserve">  </w:t>
            </w:r>
            <w:r w:rsidRPr="00B244F9">
              <w:rPr>
                <w:sz w:val="24"/>
                <w:szCs w:val="24"/>
              </w:rPr>
              <w:t xml:space="preserve">PI or partner considers if the </w:t>
            </w:r>
            <w:r w:rsidR="00437FC2" w:rsidRPr="00B244F9">
              <w:rPr>
                <w:sz w:val="24"/>
                <w:szCs w:val="24"/>
              </w:rPr>
              <w:t>business case has been validated</w:t>
            </w:r>
            <w:r w:rsidRPr="00B244F9">
              <w:rPr>
                <w:sz w:val="24"/>
                <w:szCs w:val="24"/>
              </w:rPr>
              <w:t>. If yes, move to stage 5. If no, terminate or reiterate.</w:t>
            </w:r>
          </w:p>
        </w:tc>
      </w:tr>
      <w:tr w:rsidR="006C5EE3" w:rsidRPr="00B244F9" w:rsidTr="00DC4144">
        <w:trPr>
          <w:trHeight w:val="300"/>
        </w:trPr>
        <w:tc>
          <w:tcPr>
            <w:tcW w:w="2250" w:type="dxa"/>
            <w:vMerge w:val="restart"/>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r w:rsidRPr="00B244F9">
              <w:rPr>
                <w:rFonts w:eastAsia="Times New Roman"/>
                <w:b/>
                <w:color w:val="000000"/>
              </w:rPr>
              <w:t xml:space="preserve">Stage 5: Implement Development Plan </w:t>
            </w:r>
            <w:r w:rsidRPr="00B244F9">
              <w:rPr>
                <w:rFonts w:eastAsia="Times New Roman"/>
                <w:color w:val="000000"/>
              </w:rPr>
              <w:t>(Kahn, 2005)</w:t>
            </w:r>
          </w:p>
        </w:tc>
        <w:tc>
          <w:tcPr>
            <w:tcW w:w="4950" w:type="dxa"/>
            <w:shd w:val="clear" w:color="auto" w:fill="E5DFEC" w:themeFill="accent4" w:themeFillTint="33"/>
            <w:vAlign w:val="center"/>
            <w:hideMark/>
          </w:tcPr>
          <w:p w:rsidR="006C5EE3" w:rsidRPr="00B244F9" w:rsidRDefault="006C5EE3" w:rsidP="007051C5">
            <w:pPr>
              <w:pStyle w:val="ListParagraph"/>
              <w:numPr>
                <w:ilvl w:val="0"/>
                <w:numId w:val="19"/>
              </w:numPr>
              <w:spacing w:after="0" w:line="240" w:lineRule="auto"/>
              <w:rPr>
                <w:rFonts w:eastAsia="Times New Roman"/>
                <w:color w:val="000000"/>
              </w:rPr>
            </w:pPr>
            <w:r w:rsidRPr="00B244F9">
              <w:rPr>
                <w:rFonts w:eastAsia="Times New Roman"/>
                <w:color w:val="000000"/>
              </w:rPr>
              <w:t>Build alpha prototype models.</w:t>
            </w:r>
          </w:p>
        </w:tc>
        <w:tc>
          <w:tcPr>
            <w:tcW w:w="5850" w:type="dxa"/>
            <w:shd w:val="clear" w:color="auto" w:fill="E5DFEC" w:themeFill="accent4" w:themeFillTint="33"/>
            <w:vAlign w:val="center"/>
            <w:hideMark/>
          </w:tcPr>
          <w:p w:rsidR="006C5EE3" w:rsidRPr="00B244F9" w:rsidRDefault="006C5EE3" w:rsidP="00C65090">
            <w:pPr>
              <w:pStyle w:val="ListParagraph"/>
              <w:spacing w:after="0" w:line="240" w:lineRule="auto"/>
              <w:ind w:left="360"/>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437FC2" w:rsidRPr="00B244F9" w:rsidRDefault="00437FC2" w:rsidP="007051C5">
            <w:pPr>
              <w:pStyle w:val="ListParagraph"/>
              <w:numPr>
                <w:ilvl w:val="0"/>
                <w:numId w:val="19"/>
              </w:numPr>
              <w:spacing w:after="0" w:line="240" w:lineRule="auto"/>
              <w:rPr>
                <w:rFonts w:eastAsia="Times New Roman"/>
                <w:color w:val="000000"/>
              </w:rPr>
            </w:pPr>
            <w:r w:rsidRPr="00B244F9">
              <w:rPr>
                <w:rFonts w:eastAsia="Times New Roman"/>
                <w:color w:val="000000"/>
              </w:rPr>
              <w:t>Monitor development process.</w:t>
            </w:r>
          </w:p>
          <w:p w:rsidR="006C5EE3" w:rsidRPr="00B244F9" w:rsidRDefault="006C5EE3" w:rsidP="007051C5">
            <w:pPr>
              <w:pStyle w:val="ListParagraph"/>
              <w:numPr>
                <w:ilvl w:val="0"/>
                <w:numId w:val="19"/>
              </w:numPr>
              <w:spacing w:after="0" w:line="240" w:lineRule="auto"/>
              <w:rPr>
                <w:rFonts w:eastAsia="Times New Roman"/>
                <w:color w:val="000000"/>
              </w:rPr>
            </w:pPr>
            <w:r w:rsidRPr="00B244F9">
              <w:rPr>
                <w:rFonts w:eastAsia="Times New Roman"/>
                <w:color w:val="000000"/>
              </w:rPr>
              <w:t>Test alpha prototype models.</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593"/>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7051C5">
            <w:pPr>
              <w:pStyle w:val="ListParagraph"/>
              <w:numPr>
                <w:ilvl w:val="0"/>
                <w:numId w:val="19"/>
              </w:numPr>
              <w:spacing w:after="0" w:line="240" w:lineRule="auto"/>
              <w:rPr>
                <w:rFonts w:eastAsia="Times New Roman"/>
                <w:color w:val="000000"/>
              </w:rPr>
            </w:pPr>
            <w:r w:rsidRPr="00B244F9">
              <w:rPr>
                <w:rFonts w:eastAsia="Times New Roman"/>
                <w:color w:val="000000"/>
              </w:rPr>
              <w:t>Refine models.</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125996">
        <w:trPr>
          <w:trHeight w:val="467"/>
        </w:trPr>
        <w:tc>
          <w:tcPr>
            <w:tcW w:w="13050" w:type="dxa"/>
            <w:gridSpan w:val="3"/>
            <w:shd w:val="clear" w:color="auto" w:fill="DAEEF3" w:themeFill="accent5" w:themeFillTint="33"/>
            <w:vAlign w:val="center"/>
            <w:hideMark/>
          </w:tcPr>
          <w:p w:rsidR="006C5EE3" w:rsidRPr="00B244F9" w:rsidRDefault="006C5EE3" w:rsidP="00705551">
            <w:pPr>
              <w:spacing w:after="0" w:line="240" w:lineRule="auto"/>
              <w:rPr>
                <w:rFonts w:eastAsia="Times New Roman"/>
                <w:b/>
                <w:color w:val="000000"/>
                <w:sz w:val="24"/>
                <w:szCs w:val="24"/>
              </w:rPr>
            </w:pPr>
            <w:r w:rsidRPr="00B244F9">
              <w:rPr>
                <w:rFonts w:eastAsia="Times New Roman"/>
                <w:b/>
                <w:color w:val="000000"/>
                <w:sz w:val="24"/>
                <w:szCs w:val="24"/>
              </w:rPr>
              <w:t xml:space="preserve">Gate 5: Go to Beta Testing?  </w:t>
            </w:r>
            <w:r w:rsidR="00705551" w:rsidRPr="00B244F9">
              <w:rPr>
                <w:rFonts w:eastAsia="Times New Roman"/>
                <w:color w:val="000000"/>
                <w:sz w:val="24"/>
                <w:szCs w:val="24"/>
              </w:rPr>
              <w:t>Will beta prototype solve problem?</w:t>
            </w:r>
            <w:r w:rsidRPr="00B244F9">
              <w:rPr>
                <w:rFonts w:eastAsia="Times New Roman"/>
                <w:color w:val="000000"/>
                <w:sz w:val="24"/>
                <w:szCs w:val="24"/>
              </w:rPr>
              <w:t xml:space="preserve">  If yes, move to stage 6; if no, terminate or reiterate. </w:t>
            </w:r>
          </w:p>
        </w:tc>
      </w:tr>
      <w:tr w:rsidR="006C5EE3" w:rsidRPr="00B244F9" w:rsidTr="00F81F0E">
        <w:trPr>
          <w:trHeight w:val="575"/>
        </w:trPr>
        <w:tc>
          <w:tcPr>
            <w:tcW w:w="2250" w:type="dxa"/>
            <w:vMerge w:val="restart"/>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r w:rsidRPr="00B244F9">
              <w:rPr>
                <w:rFonts w:eastAsia="Times New Roman"/>
                <w:b/>
                <w:color w:val="000000"/>
              </w:rPr>
              <w:t xml:space="preserve">Stage 6: Testing and Validation </w:t>
            </w:r>
          </w:p>
          <w:p w:rsidR="006C5EE3" w:rsidRPr="00B244F9" w:rsidRDefault="006C5EE3" w:rsidP="007F69D3">
            <w:pPr>
              <w:spacing w:after="0" w:line="240" w:lineRule="auto"/>
              <w:rPr>
                <w:rFonts w:eastAsia="Times New Roman"/>
                <w:b/>
                <w:color w:val="000000"/>
              </w:rPr>
            </w:pPr>
            <w:r w:rsidRPr="00B244F9">
              <w:rPr>
                <w:rFonts w:eastAsia="Times New Roman"/>
                <w:color w:val="000000"/>
              </w:rPr>
              <w:t>(Prototype evaluation and refinement)</w:t>
            </w:r>
          </w:p>
        </w:tc>
        <w:tc>
          <w:tcPr>
            <w:tcW w:w="4950" w:type="dxa"/>
            <w:shd w:val="clear" w:color="auto" w:fill="E5DFEC" w:themeFill="accent4" w:themeFillTint="33"/>
            <w:vAlign w:val="center"/>
            <w:hideMark/>
          </w:tcPr>
          <w:p w:rsidR="006C5EE3" w:rsidRPr="00B244F9" w:rsidRDefault="006C5EE3" w:rsidP="007051C5">
            <w:pPr>
              <w:pStyle w:val="ListParagraph"/>
              <w:numPr>
                <w:ilvl w:val="0"/>
                <w:numId w:val="20"/>
              </w:numPr>
              <w:spacing w:after="0" w:line="240" w:lineRule="auto"/>
              <w:rPr>
                <w:rFonts w:eastAsia="Times New Roman"/>
                <w:color w:val="000000"/>
              </w:rPr>
            </w:pPr>
            <w:r w:rsidRPr="00B244F9">
              <w:rPr>
                <w:rFonts w:eastAsia="Times New Roman"/>
                <w:color w:val="000000"/>
              </w:rPr>
              <w:t xml:space="preserve">Test beta prototype </w:t>
            </w:r>
            <w:r w:rsidR="000A5552" w:rsidRPr="00B244F9">
              <w:rPr>
                <w:rFonts w:eastAsia="Times New Roman"/>
                <w:color w:val="000000"/>
              </w:rPr>
              <w:t>with consumers</w:t>
            </w:r>
            <w:r w:rsidRPr="00B244F9">
              <w:rPr>
                <w:rFonts w:eastAsia="Times New Roman"/>
                <w:color w:val="000000"/>
              </w:rPr>
              <w:t xml:space="preserve"> in lab.</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7051C5">
            <w:pPr>
              <w:pStyle w:val="ListParagraph"/>
              <w:numPr>
                <w:ilvl w:val="0"/>
                <w:numId w:val="20"/>
              </w:numPr>
              <w:spacing w:after="0" w:line="240" w:lineRule="auto"/>
              <w:rPr>
                <w:rFonts w:eastAsia="Times New Roman"/>
                <w:color w:val="000000"/>
              </w:rPr>
            </w:pPr>
            <w:r w:rsidRPr="00B244F9">
              <w:rPr>
                <w:rFonts w:eastAsia="Times New Roman"/>
                <w:color w:val="000000"/>
              </w:rPr>
              <w:t>Refine beta prototype models.</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7051C5">
            <w:pPr>
              <w:pStyle w:val="ListParagraph"/>
              <w:numPr>
                <w:ilvl w:val="0"/>
                <w:numId w:val="20"/>
              </w:numPr>
              <w:spacing w:after="0" w:line="240" w:lineRule="auto"/>
              <w:rPr>
                <w:rFonts w:eastAsia="Times New Roman"/>
                <w:color w:val="000000"/>
              </w:rPr>
            </w:pPr>
            <w:r w:rsidRPr="00B244F9">
              <w:rPr>
                <w:rFonts w:eastAsia="Times New Roman"/>
                <w:color w:val="000000"/>
              </w:rPr>
              <w:t>Test refined beta prototype with consumers in field.</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7051C5">
            <w:pPr>
              <w:pStyle w:val="ListParagraph"/>
              <w:numPr>
                <w:ilvl w:val="0"/>
                <w:numId w:val="20"/>
              </w:numPr>
              <w:spacing w:after="0" w:line="240" w:lineRule="auto"/>
              <w:rPr>
                <w:rFonts w:eastAsia="Times New Roman"/>
                <w:color w:val="000000"/>
              </w:rPr>
            </w:pPr>
            <w:r w:rsidRPr="00B244F9">
              <w:rPr>
                <w:rFonts w:eastAsia="Times New Roman"/>
                <w:color w:val="000000"/>
              </w:rPr>
              <w:t>Refine beta prototype models further.</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1111A8" w:rsidRPr="00B244F9" w:rsidTr="00DC4144">
        <w:trPr>
          <w:trHeight w:val="300"/>
        </w:trPr>
        <w:tc>
          <w:tcPr>
            <w:tcW w:w="2250" w:type="dxa"/>
            <w:shd w:val="clear" w:color="auto" w:fill="EEECE1" w:themeFill="background2"/>
            <w:vAlign w:val="center"/>
            <w:hideMark/>
          </w:tcPr>
          <w:p w:rsidR="001111A8" w:rsidRPr="001111A8" w:rsidRDefault="001111A8" w:rsidP="001111A8">
            <w:pPr>
              <w:spacing w:after="0" w:line="240" w:lineRule="auto"/>
              <w:jc w:val="center"/>
              <w:rPr>
                <w:b/>
              </w:rPr>
            </w:pPr>
            <w:r w:rsidRPr="001111A8">
              <w:rPr>
                <w:b/>
              </w:rPr>
              <w:t>KTA: Invention Outputs</w:t>
            </w:r>
          </w:p>
        </w:tc>
        <w:tc>
          <w:tcPr>
            <w:tcW w:w="4950" w:type="dxa"/>
            <w:shd w:val="clear" w:color="auto" w:fill="EEECE1" w:themeFill="background2"/>
            <w:vAlign w:val="center"/>
          </w:tcPr>
          <w:p w:rsidR="001111A8" w:rsidRDefault="001111A8" w:rsidP="007051C5">
            <w:pPr>
              <w:pStyle w:val="ListParagraph"/>
              <w:numPr>
                <w:ilvl w:val="0"/>
                <w:numId w:val="21"/>
              </w:numPr>
              <w:spacing w:after="0" w:line="240" w:lineRule="auto"/>
            </w:pPr>
            <w:r>
              <w:t>Revisit the potential value proposition, business case, and focus group/field test data to communicate the value of the invention to knowledge user (KU) groups.</w:t>
            </w:r>
          </w:p>
          <w:p w:rsidR="001111A8" w:rsidRDefault="001111A8" w:rsidP="007051C5">
            <w:pPr>
              <w:pStyle w:val="ListParagraph"/>
              <w:numPr>
                <w:ilvl w:val="0"/>
                <w:numId w:val="21"/>
              </w:numPr>
              <w:spacing w:after="0" w:line="240" w:lineRule="auto"/>
            </w:pPr>
            <w:r>
              <w:t>Use information</w:t>
            </w:r>
            <w:r w:rsidR="00085F6D">
              <w:t xml:space="preserve"> from the business case and consumer research activities to explore ways the invention can be used by each KU group.  </w:t>
            </w:r>
          </w:p>
          <w:p w:rsidR="00085F6D" w:rsidRDefault="00085F6D" w:rsidP="007051C5">
            <w:pPr>
              <w:pStyle w:val="ListParagraph"/>
              <w:numPr>
                <w:ilvl w:val="0"/>
                <w:numId w:val="21"/>
              </w:numPr>
              <w:spacing w:after="0" w:line="240" w:lineRule="auto"/>
            </w:pPr>
            <w:r>
              <w:t>Assess barriers (B) to use of the invention.</w:t>
            </w:r>
          </w:p>
          <w:p w:rsidR="00085F6D" w:rsidRDefault="00085F6D" w:rsidP="007051C5">
            <w:pPr>
              <w:pStyle w:val="ListParagraph"/>
              <w:numPr>
                <w:ilvl w:val="0"/>
                <w:numId w:val="21"/>
              </w:numPr>
              <w:spacing w:after="0" w:line="240" w:lineRule="auto"/>
            </w:pPr>
            <w:r>
              <w:t>Depending on B, select and implement interventions.</w:t>
            </w:r>
          </w:p>
          <w:p w:rsidR="00375240" w:rsidRDefault="00375240" w:rsidP="007051C5">
            <w:pPr>
              <w:pStyle w:val="ListParagraph"/>
              <w:numPr>
                <w:ilvl w:val="0"/>
                <w:numId w:val="21"/>
              </w:numPr>
              <w:spacing w:after="0" w:line="240" w:lineRule="auto"/>
            </w:pPr>
            <w:r>
              <w:lastRenderedPageBreak/>
              <w:t>Monitor invention use.</w:t>
            </w:r>
          </w:p>
          <w:p w:rsidR="00375240" w:rsidRDefault="00375240" w:rsidP="007051C5">
            <w:pPr>
              <w:pStyle w:val="ListParagraph"/>
              <w:numPr>
                <w:ilvl w:val="0"/>
                <w:numId w:val="21"/>
              </w:numPr>
              <w:spacing w:after="0" w:line="240" w:lineRule="auto"/>
            </w:pPr>
            <w:r>
              <w:t>Evaluate outcomes – may have to develop new outcome measures.</w:t>
            </w:r>
          </w:p>
          <w:p w:rsidR="00375240" w:rsidRPr="00B244F9" w:rsidRDefault="00375240" w:rsidP="007051C5">
            <w:pPr>
              <w:pStyle w:val="ListParagraph"/>
              <w:numPr>
                <w:ilvl w:val="0"/>
                <w:numId w:val="21"/>
              </w:numPr>
              <w:spacing w:after="0" w:line="240" w:lineRule="auto"/>
            </w:pPr>
            <w:r>
              <w:t>Sustain invention use</w:t>
            </w:r>
            <w:r w:rsidR="001A6180">
              <w:t xml:space="preserve"> – use feedback to modify tools as needed.</w:t>
            </w:r>
          </w:p>
        </w:tc>
        <w:tc>
          <w:tcPr>
            <w:tcW w:w="5850" w:type="dxa"/>
            <w:shd w:val="clear" w:color="auto" w:fill="EEECE1" w:themeFill="background2"/>
            <w:vAlign w:val="center"/>
          </w:tcPr>
          <w:p w:rsidR="007F69D3" w:rsidRPr="00B244F9" w:rsidRDefault="007F69D3" w:rsidP="007F69D3">
            <w:pPr>
              <w:spacing w:after="0" w:line="240" w:lineRule="auto"/>
            </w:pPr>
          </w:p>
        </w:tc>
      </w:tr>
      <w:tr w:rsidR="006C5EE3" w:rsidRPr="00B244F9" w:rsidTr="00DC4144">
        <w:trPr>
          <w:trHeight w:val="300"/>
        </w:trPr>
        <w:tc>
          <w:tcPr>
            <w:tcW w:w="13050" w:type="dxa"/>
            <w:gridSpan w:val="3"/>
            <w:shd w:val="clear" w:color="auto" w:fill="DAEEF3" w:themeFill="accent5" w:themeFillTint="33"/>
            <w:vAlign w:val="center"/>
            <w:hideMark/>
          </w:tcPr>
          <w:p w:rsidR="006C5EE3" w:rsidRPr="00B244F9" w:rsidRDefault="006C5EE3" w:rsidP="001B22E1">
            <w:pPr>
              <w:spacing w:after="0" w:line="240" w:lineRule="auto"/>
              <w:rPr>
                <w:rFonts w:eastAsia="Times New Roman"/>
                <w:b/>
                <w:color w:val="000000"/>
                <w:sz w:val="24"/>
                <w:szCs w:val="24"/>
              </w:rPr>
            </w:pPr>
            <w:r w:rsidRPr="00B244F9">
              <w:rPr>
                <w:rFonts w:eastAsia="Times New Roman"/>
                <w:b/>
                <w:color w:val="000000"/>
                <w:sz w:val="24"/>
                <w:szCs w:val="24"/>
              </w:rPr>
              <w:t xml:space="preserve">Gate 6: Go to Production Planning?  </w:t>
            </w:r>
            <w:r w:rsidR="00705551" w:rsidRPr="00B244F9">
              <w:rPr>
                <w:rFonts w:eastAsia="Times New Roman"/>
                <w:color w:val="000000"/>
                <w:sz w:val="24"/>
                <w:szCs w:val="24"/>
              </w:rPr>
              <w:t xml:space="preserve">Does prototype </w:t>
            </w:r>
            <w:r w:rsidR="001775B4" w:rsidRPr="00B244F9">
              <w:rPr>
                <w:rFonts w:eastAsia="Times New Roman"/>
                <w:color w:val="000000"/>
                <w:sz w:val="24"/>
                <w:szCs w:val="24"/>
              </w:rPr>
              <w:t xml:space="preserve">invention </w:t>
            </w:r>
            <w:r w:rsidR="00705551" w:rsidRPr="00B244F9">
              <w:rPr>
                <w:rFonts w:eastAsia="Times New Roman"/>
                <w:color w:val="000000"/>
                <w:sz w:val="24"/>
                <w:szCs w:val="24"/>
              </w:rPr>
              <w:t>demonstrate sufficient value to</w:t>
            </w:r>
            <w:r w:rsidRPr="00B244F9">
              <w:rPr>
                <w:rFonts w:eastAsia="Times New Roman"/>
                <w:color w:val="000000"/>
                <w:sz w:val="24"/>
                <w:szCs w:val="24"/>
              </w:rPr>
              <w:t xml:space="preserve"> move on to production</w:t>
            </w:r>
            <w:r w:rsidR="00705551" w:rsidRPr="00B244F9">
              <w:rPr>
                <w:rFonts w:eastAsia="Times New Roman"/>
                <w:color w:val="000000"/>
                <w:sz w:val="24"/>
                <w:szCs w:val="24"/>
              </w:rPr>
              <w:t xml:space="preserve"> planning?</w:t>
            </w:r>
            <w:r w:rsidRPr="00B244F9">
              <w:rPr>
                <w:rFonts w:eastAsia="Times New Roman"/>
                <w:color w:val="000000"/>
                <w:sz w:val="24"/>
                <w:szCs w:val="24"/>
              </w:rPr>
              <w:t xml:space="preserve">  If no, terminate </w:t>
            </w:r>
            <w:r w:rsidR="0022578B" w:rsidRPr="00B244F9">
              <w:rPr>
                <w:rFonts w:eastAsia="Times New Roman"/>
                <w:color w:val="000000"/>
                <w:sz w:val="24"/>
                <w:szCs w:val="24"/>
              </w:rPr>
              <w:t xml:space="preserve">and </w:t>
            </w:r>
            <w:r w:rsidR="001B22E1" w:rsidRPr="00B244F9">
              <w:rPr>
                <w:rFonts w:eastAsia="Times New Roman"/>
                <w:color w:val="000000"/>
                <w:sz w:val="24"/>
                <w:szCs w:val="24"/>
              </w:rPr>
              <w:t>go to</w:t>
            </w:r>
            <w:r w:rsidR="0022578B" w:rsidRPr="00B244F9">
              <w:rPr>
                <w:rFonts w:eastAsia="Times New Roman"/>
                <w:color w:val="000000"/>
                <w:sz w:val="24"/>
                <w:szCs w:val="24"/>
              </w:rPr>
              <w:t xml:space="preserve"> KT</w:t>
            </w:r>
            <w:r w:rsidR="001B22E1" w:rsidRPr="00B244F9">
              <w:rPr>
                <w:rFonts w:eastAsia="Times New Roman"/>
                <w:color w:val="000000"/>
                <w:sz w:val="24"/>
                <w:szCs w:val="24"/>
              </w:rPr>
              <w:t>A</w:t>
            </w:r>
            <w:r w:rsidR="0022578B" w:rsidRPr="00B244F9">
              <w:rPr>
                <w:rFonts w:eastAsia="Times New Roman"/>
                <w:color w:val="000000"/>
                <w:sz w:val="24"/>
                <w:szCs w:val="24"/>
              </w:rPr>
              <w:t xml:space="preserve"> </w:t>
            </w:r>
            <w:r w:rsidR="001B22E1" w:rsidRPr="00B244F9">
              <w:rPr>
                <w:rFonts w:eastAsia="Times New Roman"/>
                <w:color w:val="000000"/>
                <w:sz w:val="24"/>
                <w:szCs w:val="24"/>
              </w:rPr>
              <w:t xml:space="preserve">for projects terminated at completion of invention phase </w:t>
            </w:r>
            <w:r w:rsidRPr="00B244F9">
              <w:rPr>
                <w:rFonts w:eastAsia="Times New Roman"/>
                <w:color w:val="000000"/>
                <w:sz w:val="24"/>
                <w:szCs w:val="24"/>
              </w:rPr>
              <w:t xml:space="preserve">or reiterate. </w:t>
            </w:r>
          </w:p>
        </w:tc>
      </w:tr>
      <w:tr w:rsidR="006C5EE3" w:rsidRPr="00B244F9" w:rsidTr="00F81F0E">
        <w:trPr>
          <w:trHeight w:val="300"/>
        </w:trPr>
        <w:tc>
          <w:tcPr>
            <w:tcW w:w="2250" w:type="dxa"/>
            <w:vMerge w:val="restart"/>
            <w:shd w:val="clear" w:color="auto" w:fill="E5DFEC" w:themeFill="accent4" w:themeFillTint="33"/>
            <w:vAlign w:val="center"/>
            <w:hideMark/>
          </w:tcPr>
          <w:p w:rsidR="006C5EE3" w:rsidRPr="00B244F9" w:rsidRDefault="006C5EE3" w:rsidP="007F69D3">
            <w:pPr>
              <w:spacing w:after="0" w:line="240" w:lineRule="auto"/>
              <w:rPr>
                <w:rFonts w:eastAsia="Times New Roman"/>
                <w:b/>
                <w:color w:val="000000"/>
              </w:rPr>
            </w:pPr>
            <w:r w:rsidRPr="00B244F9">
              <w:rPr>
                <w:rFonts w:eastAsia="Times New Roman"/>
                <w:b/>
                <w:color w:val="000000"/>
              </w:rPr>
              <w:t xml:space="preserve">Stage 7: Production Planning and Preparation </w:t>
            </w:r>
          </w:p>
        </w:tc>
        <w:tc>
          <w:tcPr>
            <w:tcW w:w="4950" w:type="dxa"/>
            <w:shd w:val="clear" w:color="auto" w:fill="E5DFEC" w:themeFill="accent4" w:themeFillTint="33"/>
            <w:vAlign w:val="center"/>
            <w:hideMark/>
          </w:tcPr>
          <w:p w:rsidR="006C5EE3" w:rsidRPr="00B244F9" w:rsidRDefault="006C5EE3" w:rsidP="007051C5">
            <w:pPr>
              <w:pStyle w:val="ListParagraph"/>
              <w:numPr>
                <w:ilvl w:val="0"/>
                <w:numId w:val="22"/>
              </w:numPr>
              <w:spacing w:after="0" w:line="240" w:lineRule="auto"/>
              <w:rPr>
                <w:rFonts w:eastAsia="Times New Roman"/>
                <w:color w:val="000000"/>
              </w:rPr>
            </w:pPr>
            <w:r w:rsidRPr="00B244F9">
              <w:rPr>
                <w:rFonts w:eastAsia="Times New Roman"/>
                <w:color w:val="000000"/>
              </w:rPr>
              <w:t>Draft preliminary bill of materials.</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7051C5">
            <w:pPr>
              <w:pStyle w:val="ListParagraph"/>
              <w:numPr>
                <w:ilvl w:val="0"/>
                <w:numId w:val="22"/>
              </w:numPr>
              <w:spacing w:after="0" w:line="240" w:lineRule="auto"/>
              <w:rPr>
                <w:rFonts w:eastAsia="Times New Roman"/>
                <w:color w:val="000000"/>
              </w:rPr>
            </w:pPr>
            <w:r w:rsidRPr="00B244F9">
              <w:rPr>
                <w:rFonts w:eastAsia="Times New Roman"/>
                <w:color w:val="000000"/>
              </w:rPr>
              <w:t>Develop materials plan.</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437FC2" w:rsidRPr="00B244F9" w:rsidRDefault="00437FC2" w:rsidP="007051C5">
            <w:pPr>
              <w:pStyle w:val="ListParagraph"/>
              <w:numPr>
                <w:ilvl w:val="0"/>
                <w:numId w:val="22"/>
              </w:numPr>
              <w:spacing w:after="0" w:line="240" w:lineRule="auto"/>
              <w:rPr>
                <w:rFonts w:eastAsia="Times New Roman"/>
                <w:color w:val="000000"/>
              </w:rPr>
            </w:pPr>
            <w:r w:rsidRPr="00B244F9">
              <w:rPr>
                <w:rFonts w:eastAsia="Times New Roman"/>
                <w:color w:val="000000"/>
              </w:rPr>
              <w:t>Estimate market needs and costs for production.</w:t>
            </w:r>
          </w:p>
          <w:p w:rsidR="006C5EE3" w:rsidRPr="00B244F9" w:rsidRDefault="006C5EE3" w:rsidP="007051C5">
            <w:pPr>
              <w:pStyle w:val="ListParagraph"/>
              <w:numPr>
                <w:ilvl w:val="0"/>
                <w:numId w:val="22"/>
              </w:numPr>
              <w:spacing w:after="0" w:line="240" w:lineRule="auto"/>
              <w:rPr>
                <w:rFonts w:eastAsia="Times New Roman"/>
                <w:color w:val="000000"/>
              </w:rPr>
            </w:pPr>
            <w:r w:rsidRPr="00B244F9">
              <w:rPr>
                <w:rFonts w:eastAsia="Times New Roman"/>
                <w:color w:val="000000"/>
              </w:rPr>
              <w:t>Develop production and capacity plan.</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7051C5">
            <w:pPr>
              <w:pStyle w:val="ListParagraph"/>
              <w:numPr>
                <w:ilvl w:val="0"/>
                <w:numId w:val="22"/>
              </w:numPr>
              <w:spacing w:after="0" w:line="240" w:lineRule="auto"/>
              <w:rPr>
                <w:rFonts w:eastAsia="Times New Roman"/>
                <w:color w:val="000000"/>
              </w:rPr>
            </w:pPr>
            <w:r w:rsidRPr="00B244F9">
              <w:rPr>
                <w:rFonts w:eastAsia="Times New Roman"/>
                <w:color w:val="000000"/>
              </w:rPr>
              <w:t>Plan and schedule engineering.</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7051C5">
            <w:pPr>
              <w:pStyle w:val="ListParagraph"/>
              <w:numPr>
                <w:ilvl w:val="0"/>
                <w:numId w:val="22"/>
              </w:numPr>
              <w:spacing w:after="0" w:line="240" w:lineRule="auto"/>
              <w:rPr>
                <w:rFonts w:eastAsia="Times New Roman"/>
                <w:color w:val="000000"/>
              </w:rPr>
            </w:pPr>
            <w:r w:rsidRPr="00B244F9">
              <w:rPr>
                <w:rFonts w:eastAsia="Times New Roman"/>
                <w:color w:val="000000"/>
              </w:rPr>
              <w:t>Plan and schedule tool and process design.</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7051C5">
            <w:pPr>
              <w:pStyle w:val="ListParagraph"/>
              <w:numPr>
                <w:ilvl w:val="0"/>
                <w:numId w:val="22"/>
              </w:numPr>
              <w:spacing w:after="0" w:line="240" w:lineRule="auto"/>
              <w:rPr>
                <w:rFonts w:eastAsia="Times New Roman"/>
                <w:color w:val="000000"/>
              </w:rPr>
            </w:pPr>
            <w:r w:rsidRPr="00B244F9">
              <w:rPr>
                <w:rFonts w:eastAsia="Times New Roman"/>
                <w:color w:val="000000"/>
              </w:rPr>
              <w:t>Review costs using preliminary BOM.</w:t>
            </w:r>
          </w:p>
        </w:tc>
        <w:tc>
          <w:tcPr>
            <w:tcW w:w="5850" w:type="dxa"/>
            <w:shd w:val="clear" w:color="auto" w:fill="E5DFEC" w:themeFill="accent4" w:themeFillTint="33"/>
            <w:vAlign w:val="center"/>
          </w:tcPr>
          <w:p w:rsidR="006C5EE3" w:rsidRPr="00B244F9" w:rsidRDefault="006C5EE3" w:rsidP="00DF0FC9">
            <w:pPr>
              <w:spacing w:after="0" w:line="240" w:lineRule="auto"/>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3D7FA1" w:rsidP="007051C5">
            <w:pPr>
              <w:pStyle w:val="ListParagraph"/>
              <w:numPr>
                <w:ilvl w:val="0"/>
                <w:numId w:val="22"/>
              </w:numPr>
              <w:spacing w:after="0" w:line="240" w:lineRule="auto"/>
              <w:rPr>
                <w:rFonts w:eastAsia="Times New Roman"/>
                <w:color w:val="000000"/>
              </w:rPr>
            </w:pPr>
            <w:r>
              <w:t>Review IP protection and obtain final approval from regulatory and reimbursement bodies- if needed.</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7051C5">
            <w:pPr>
              <w:pStyle w:val="ListParagraph"/>
              <w:numPr>
                <w:ilvl w:val="0"/>
                <w:numId w:val="22"/>
              </w:numPr>
              <w:spacing w:after="0" w:line="240" w:lineRule="auto"/>
              <w:rPr>
                <w:rFonts w:eastAsia="Times New Roman"/>
                <w:color w:val="000000"/>
              </w:rPr>
            </w:pPr>
            <w:r w:rsidRPr="00B244F9">
              <w:rPr>
                <w:rFonts w:eastAsia="Times New Roman"/>
                <w:color w:val="000000"/>
              </w:rPr>
              <w:t>Finalize distribution logistics.</w:t>
            </w:r>
          </w:p>
        </w:tc>
        <w:tc>
          <w:tcPr>
            <w:tcW w:w="5850" w:type="dxa"/>
            <w:shd w:val="clear" w:color="auto" w:fill="E5DFEC" w:themeFill="accent4" w:themeFillTint="33"/>
            <w:vAlign w:val="center"/>
          </w:tcPr>
          <w:p w:rsidR="006C5EE3" w:rsidRPr="002410A2" w:rsidRDefault="006C5EE3" w:rsidP="002410A2">
            <w:pPr>
              <w:spacing w:after="0" w:line="240" w:lineRule="auto"/>
              <w:rPr>
                <w:rFonts w:eastAsia="Times New Roman"/>
                <w:color w:val="000000"/>
              </w:rPr>
            </w:pPr>
          </w:p>
        </w:tc>
      </w:tr>
      <w:tr w:rsidR="006C5EE3" w:rsidRPr="00B244F9" w:rsidTr="00F81F0E">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Pr="00B244F9" w:rsidRDefault="006C5EE3" w:rsidP="007051C5">
            <w:pPr>
              <w:pStyle w:val="ListParagraph"/>
              <w:numPr>
                <w:ilvl w:val="0"/>
                <w:numId w:val="22"/>
              </w:numPr>
              <w:spacing w:after="0" w:line="240" w:lineRule="auto"/>
              <w:rPr>
                <w:rFonts w:eastAsia="Times New Roman"/>
                <w:color w:val="000000"/>
              </w:rPr>
            </w:pPr>
            <w:r w:rsidRPr="00B244F9">
              <w:rPr>
                <w:rFonts w:eastAsia="Times New Roman"/>
                <w:color w:val="000000"/>
              </w:rPr>
              <w:t>Finalize marketing and sales activities.</w:t>
            </w:r>
          </w:p>
        </w:tc>
        <w:tc>
          <w:tcPr>
            <w:tcW w:w="5850" w:type="dxa"/>
            <w:shd w:val="clear" w:color="auto" w:fill="E5DFEC" w:themeFill="accent4" w:themeFillTint="33"/>
            <w:vAlign w:val="center"/>
          </w:tcPr>
          <w:p w:rsidR="006C5EE3" w:rsidRPr="00B244F9" w:rsidRDefault="006C5EE3" w:rsidP="002410A2">
            <w:pPr>
              <w:pStyle w:val="ListParagraph"/>
              <w:spacing w:after="0" w:line="240" w:lineRule="auto"/>
              <w:ind w:left="378"/>
              <w:rPr>
                <w:rFonts w:eastAsia="Times New Roman"/>
                <w:color w:val="000000"/>
              </w:rPr>
            </w:pPr>
          </w:p>
        </w:tc>
      </w:tr>
      <w:tr w:rsidR="006C5EE3" w:rsidRPr="00B244F9" w:rsidTr="00DC4144">
        <w:trPr>
          <w:trHeight w:val="300"/>
        </w:trPr>
        <w:tc>
          <w:tcPr>
            <w:tcW w:w="2250" w:type="dxa"/>
            <w:vMerge/>
            <w:shd w:val="clear" w:color="auto" w:fill="E5DFEC" w:themeFill="accent4" w:themeFillTint="33"/>
            <w:vAlign w:val="center"/>
            <w:hideMark/>
          </w:tcPr>
          <w:p w:rsidR="006C5EE3" w:rsidRPr="00B244F9" w:rsidRDefault="006C5EE3"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6C5EE3" w:rsidRDefault="006C5EE3" w:rsidP="007051C5">
            <w:pPr>
              <w:pStyle w:val="ListParagraph"/>
              <w:numPr>
                <w:ilvl w:val="0"/>
                <w:numId w:val="22"/>
              </w:numPr>
              <w:spacing w:after="0" w:line="240" w:lineRule="auto"/>
              <w:rPr>
                <w:rFonts w:eastAsia="Times New Roman"/>
                <w:color w:val="000000"/>
              </w:rPr>
            </w:pPr>
            <w:r w:rsidRPr="00B244F9">
              <w:rPr>
                <w:rFonts w:eastAsia="Times New Roman"/>
                <w:color w:val="000000"/>
              </w:rPr>
              <w:t>Develop post-launch evaluation plan.</w:t>
            </w:r>
          </w:p>
          <w:p w:rsidR="007051C5" w:rsidRDefault="007051C5" w:rsidP="007051C5">
            <w:pPr>
              <w:pStyle w:val="ListParagraph"/>
              <w:numPr>
                <w:ilvl w:val="0"/>
                <w:numId w:val="22"/>
              </w:numPr>
              <w:spacing w:after="0" w:line="240" w:lineRule="auto"/>
              <w:rPr>
                <w:rFonts w:eastAsia="Times New Roman"/>
                <w:color w:val="000000"/>
              </w:rPr>
            </w:pPr>
            <w:r w:rsidRPr="00B244F9">
              <w:rPr>
                <w:rFonts w:eastAsia="Times New Roman"/>
                <w:color w:val="000000"/>
              </w:rPr>
              <w:t>Initiate trial or limited production runs.</w:t>
            </w:r>
          </w:p>
          <w:p w:rsidR="007051C5" w:rsidRPr="00B244F9" w:rsidRDefault="007051C5" w:rsidP="007051C5">
            <w:pPr>
              <w:pStyle w:val="ListParagraph"/>
              <w:numPr>
                <w:ilvl w:val="0"/>
                <w:numId w:val="22"/>
              </w:numPr>
              <w:spacing w:after="0" w:line="240" w:lineRule="auto"/>
              <w:rPr>
                <w:rFonts w:eastAsia="Times New Roman"/>
                <w:color w:val="000000"/>
              </w:rPr>
            </w:pPr>
            <w:r w:rsidRPr="00B244F9">
              <w:rPr>
                <w:rFonts w:eastAsia="Times New Roman"/>
                <w:color w:val="000000"/>
              </w:rPr>
              <w:t>Test market or trial sell.</w:t>
            </w:r>
          </w:p>
        </w:tc>
        <w:tc>
          <w:tcPr>
            <w:tcW w:w="5850" w:type="dxa"/>
            <w:shd w:val="clear" w:color="auto" w:fill="E5DFEC" w:themeFill="accent4" w:themeFillTint="33"/>
            <w:vAlign w:val="center"/>
          </w:tcPr>
          <w:p w:rsidR="006C5EE3" w:rsidRPr="00B244F9" w:rsidRDefault="006C5EE3" w:rsidP="002410A2">
            <w:pPr>
              <w:spacing w:after="0" w:line="240" w:lineRule="auto"/>
              <w:rPr>
                <w:rFonts w:eastAsia="Times New Roman"/>
                <w:b/>
                <w:color w:val="000000"/>
                <w:sz w:val="28"/>
                <w:szCs w:val="28"/>
              </w:rPr>
            </w:pPr>
          </w:p>
        </w:tc>
      </w:tr>
      <w:tr w:rsidR="00E53A00" w:rsidRPr="00B244F9" w:rsidTr="00DC4144">
        <w:trPr>
          <w:trHeight w:val="300"/>
        </w:trPr>
        <w:tc>
          <w:tcPr>
            <w:tcW w:w="13050" w:type="dxa"/>
            <w:gridSpan w:val="3"/>
            <w:shd w:val="clear" w:color="auto" w:fill="DAEEF3" w:themeFill="accent5" w:themeFillTint="33"/>
            <w:vAlign w:val="center"/>
            <w:hideMark/>
          </w:tcPr>
          <w:p w:rsidR="00E53A00" w:rsidRPr="00B244F9" w:rsidRDefault="00E53A00" w:rsidP="00B72002">
            <w:pPr>
              <w:spacing w:after="0" w:line="240" w:lineRule="auto"/>
              <w:rPr>
                <w:rFonts w:eastAsia="Times New Roman"/>
                <w:b/>
                <w:i/>
                <w:color w:val="000000"/>
              </w:rPr>
            </w:pPr>
            <w:r w:rsidRPr="00B244F9">
              <w:rPr>
                <w:rFonts w:eastAsia="Times New Roman"/>
                <w:b/>
                <w:color w:val="000000"/>
                <w:sz w:val="24"/>
                <w:szCs w:val="24"/>
              </w:rPr>
              <w:t xml:space="preserve">Gate 7: Go to Launch?  </w:t>
            </w:r>
            <w:r w:rsidRPr="00B244F9">
              <w:rPr>
                <w:rFonts w:eastAsia="Times New Roman"/>
                <w:color w:val="000000"/>
                <w:sz w:val="24"/>
                <w:szCs w:val="24"/>
              </w:rPr>
              <w:t>PI or partner determines if production plans should be implemented through device/ service launch.  If yes, move to stage 8 and implement</w:t>
            </w:r>
            <w:r w:rsidRPr="00B244F9">
              <w:rPr>
                <w:rFonts w:eastAsia="Times New Roman"/>
                <w:color w:val="000000"/>
              </w:rPr>
              <w:t xml:space="preserve"> KTA for launched innovation output</w:t>
            </w:r>
            <w:r w:rsidRPr="00B244F9">
              <w:rPr>
                <w:rFonts w:eastAsia="Times New Roman"/>
                <w:color w:val="000000"/>
                <w:sz w:val="24"/>
                <w:szCs w:val="24"/>
              </w:rPr>
              <w:t>; if no, implement KTA for an un-launched innovation output.</w:t>
            </w:r>
          </w:p>
        </w:tc>
      </w:tr>
      <w:tr w:rsidR="00E53A00" w:rsidRPr="00B244F9" w:rsidTr="00E53A00">
        <w:trPr>
          <w:trHeight w:val="300"/>
        </w:trPr>
        <w:tc>
          <w:tcPr>
            <w:tcW w:w="2250" w:type="dxa"/>
            <w:shd w:val="clear" w:color="auto" w:fill="EEECE1" w:themeFill="background2"/>
            <w:vAlign w:val="center"/>
            <w:hideMark/>
          </w:tcPr>
          <w:p w:rsidR="00E53A00" w:rsidRPr="001111A8" w:rsidRDefault="00E53A00" w:rsidP="00F103F6">
            <w:pPr>
              <w:spacing w:after="0" w:line="240" w:lineRule="auto"/>
              <w:jc w:val="center"/>
              <w:rPr>
                <w:b/>
              </w:rPr>
            </w:pPr>
            <w:r w:rsidRPr="001111A8">
              <w:rPr>
                <w:b/>
              </w:rPr>
              <w:t>KTA</w:t>
            </w:r>
            <w:r w:rsidR="00F103F6">
              <w:rPr>
                <w:b/>
              </w:rPr>
              <w:t>3</w:t>
            </w:r>
            <w:r w:rsidRPr="001111A8">
              <w:rPr>
                <w:b/>
              </w:rPr>
              <w:t xml:space="preserve">: </w:t>
            </w:r>
            <w:r w:rsidR="00F103F6">
              <w:rPr>
                <w:b/>
              </w:rPr>
              <w:t>KTA For Un-Launched Innovations</w:t>
            </w:r>
          </w:p>
        </w:tc>
        <w:tc>
          <w:tcPr>
            <w:tcW w:w="4950" w:type="dxa"/>
            <w:shd w:val="clear" w:color="auto" w:fill="EEECE1" w:themeFill="background2"/>
            <w:vAlign w:val="center"/>
          </w:tcPr>
          <w:p w:rsidR="00F103F6" w:rsidRPr="00F103F6" w:rsidRDefault="00F103F6" w:rsidP="00F103F6">
            <w:pPr>
              <w:spacing w:after="0" w:line="240" w:lineRule="auto"/>
            </w:pPr>
            <w:r w:rsidRPr="00F103F6">
              <w:t>K3.1</w:t>
            </w:r>
            <w:r>
              <w:t xml:space="preserve">.  </w:t>
            </w:r>
            <w:r w:rsidRPr="00F103F6">
              <w:t xml:space="preserve"> Identify lessons learned from innovation development process.</w:t>
            </w:r>
          </w:p>
          <w:p w:rsidR="00F103F6" w:rsidRPr="00F103F6" w:rsidRDefault="00F103F6" w:rsidP="00F103F6">
            <w:pPr>
              <w:spacing w:after="0" w:line="240" w:lineRule="auto"/>
            </w:pPr>
            <w:r>
              <w:t>K</w:t>
            </w:r>
            <w:r w:rsidRPr="00F103F6">
              <w:t>3.2</w:t>
            </w:r>
            <w:r>
              <w:t xml:space="preserve">.  </w:t>
            </w:r>
            <w:r w:rsidRPr="00F103F6">
              <w:t xml:space="preserve"> Adapt lessons learned into tools relevant to each knowledge user (KU) group. Consider instrumental, conceptual, and/or strategic uses of the innovation and lessons learned.</w:t>
            </w:r>
          </w:p>
          <w:p w:rsidR="00F103F6" w:rsidRPr="00F103F6" w:rsidRDefault="00F103F6" w:rsidP="00F103F6">
            <w:pPr>
              <w:spacing w:after="0" w:line="240" w:lineRule="auto"/>
            </w:pPr>
            <w:r>
              <w:t>K</w:t>
            </w:r>
            <w:r w:rsidRPr="00F103F6">
              <w:t>3.3</w:t>
            </w:r>
            <w:r>
              <w:t xml:space="preserve">.  </w:t>
            </w:r>
            <w:r w:rsidRPr="00F103F6">
              <w:t xml:space="preserve"> Assess barriers (B) to use of tools relating lessons learned. Survey KUs to understand why they may be unable/ unwilling to use the tools or apply the lessons learned.</w:t>
            </w:r>
          </w:p>
          <w:p w:rsidR="00F103F6" w:rsidRPr="00F103F6" w:rsidRDefault="00F103F6" w:rsidP="00F103F6">
            <w:pPr>
              <w:spacing w:after="0" w:line="240" w:lineRule="auto"/>
            </w:pPr>
            <w:r>
              <w:t>K</w:t>
            </w:r>
            <w:r w:rsidRPr="00F103F6">
              <w:t>3.4</w:t>
            </w:r>
            <w:r>
              <w:t xml:space="preserve">.  </w:t>
            </w:r>
            <w:r w:rsidRPr="00F103F6">
              <w:t xml:space="preserve"> Select and implement interventions to overcome barriers.</w:t>
            </w:r>
          </w:p>
          <w:p w:rsidR="00F103F6" w:rsidRPr="00F103F6" w:rsidRDefault="00F103F6" w:rsidP="00F103F6">
            <w:pPr>
              <w:spacing w:after="0" w:line="240" w:lineRule="auto"/>
            </w:pPr>
            <w:r>
              <w:t>K</w:t>
            </w:r>
            <w:r w:rsidRPr="00F103F6">
              <w:t>3.5</w:t>
            </w:r>
            <w:r>
              <w:t xml:space="preserve">.  </w:t>
            </w:r>
            <w:r w:rsidRPr="00F103F6">
              <w:t xml:space="preserve"> Monitor use of tools and provide support as needed.</w:t>
            </w:r>
          </w:p>
          <w:p w:rsidR="00F103F6" w:rsidRPr="00F103F6" w:rsidRDefault="00F103F6" w:rsidP="00F103F6">
            <w:pPr>
              <w:spacing w:after="0" w:line="240" w:lineRule="auto"/>
            </w:pPr>
            <w:r>
              <w:t xml:space="preserve">K3.6.   Evaluate outcomes, </w:t>
            </w:r>
            <w:r w:rsidRPr="00F103F6">
              <w:t>may have to develop new outcome measures.</w:t>
            </w:r>
          </w:p>
          <w:p w:rsidR="00E53A00" w:rsidRPr="00F103F6" w:rsidRDefault="00F103F6" w:rsidP="00F103F6">
            <w:pPr>
              <w:spacing w:after="0" w:line="240" w:lineRule="auto"/>
            </w:pPr>
            <w:r>
              <w:t>K</w:t>
            </w:r>
            <w:r w:rsidRPr="00F103F6">
              <w:t>3.7</w:t>
            </w:r>
            <w:r>
              <w:t xml:space="preserve">.  </w:t>
            </w:r>
            <w:r w:rsidRPr="00F103F6">
              <w:t xml:space="preserve"> Sustain use of lessons learned via tools.</w:t>
            </w:r>
          </w:p>
        </w:tc>
        <w:tc>
          <w:tcPr>
            <w:tcW w:w="5850" w:type="dxa"/>
            <w:shd w:val="clear" w:color="auto" w:fill="EEECE1" w:themeFill="background2"/>
            <w:vAlign w:val="center"/>
          </w:tcPr>
          <w:p w:rsidR="00E53A00" w:rsidRPr="00F103F6" w:rsidRDefault="00E53A00" w:rsidP="00F103F6">
            <w:pPr>
              <w:pStyle w:val="ListParagraph"/>
              <w:spacing w:after="0" w:line="240" w:lineRule="auto"/>
              <w:ind w:left="360"/>
            </w:pPr>
          </w:p>
          <w:p w:rsidR="00E53A00" w:rsidRPr="00F103F6" w:rsidRDefault="00E53A00" w:rsidP="00F103F6">
            <w:pPr>
              <w:spacing w:after="0" w:line="240" w:lineRule="auto"/>
            </w:pPr>
          </w:p>
        </w:tc>
      </w:tr>
      <w:tr w:rsidR="00E53A00" w:rsidRPr="00B244F9" w:rsidTr="00F81F0E">
        <w:trPr>
          <w:trHeight w:val="300"/>
        </w:trPr>
        <w:tc>
          <w:tcPr>
            <w:tcW w:w="2250" w:type="dxa"/>
            <w:vMerge w:val="restart"/>
            <w:shd w:val="clear" w:color="auto" w:fill="E5DFEC" w:themeFill="accent4" w:themeFillTint="33"/>
            <w:vAlign w:val="center"/>
            <w:hideMark/>
          </w:tcPr>
          <w:p w:rsidR="00E53A00" w:rsidRPr="00B244F9" w:rsidRDefault="00E53A00" w:rsidP="007F69D3">
            <w:pPr>
              <w:spacing w:after="0" w:line="240" w:lineRule="auto"/>
              <w:rPr>
                <w:rFonts w:eastAsia="Times New Roman"/>
                <w:b/>
                <w:color w:val="000000"/>
              </w:rPr>
            </w:pPr>
            <w:r w:rsidRPr="00B244F9">
              <w:rPr>
                <w:rFonts w:eastAsia="Times New Roman"/>
                <w:b/>
                <w:color w:val="000000"/>
              </w:rPr>
              <w:t>Stage 8: Launch</w:t>
            </w:r>
          </w:p>
        </w:tc>
        <w:tc>
          <w:tcPr>
            <w:tcW w:w="4950" w:type="dxa"/>
            <w:shd w:val="clear" w:color="auto" w:fill="E5DFEC" w:themeFill="accent4" w:themeFillTint="33"/>
            <w:vAlign w:val="center"/>
            <w:hideMark/>
          </w:tcPr>
          <w:p w:rsidR="00E53A00" w:rsidRPr="00B244F9" w:rsidRDefault="00E53A00" w:rsidP="007051C5">
            <w:pPr>
              <w:pStyle w:val="ListParagraph"/>
              <w:numPr>
                <w:ilvl w:val="0"/>
                <w:numId w:val="23"/>
              </w:numPr>
              <w:spacing w:after="0" w:line="240" w:lineRule="auto"/>
              <w:rPr>
                <w:rFonts w:eastAsia="Times New Roman"/>
                <w:color w:val="000000"/>
              </w:rPr>
            </w:pPr>
            <w:r w:rsidRPr="00B244F9">
              <w:rPr>
                <w:rFonts w:eastAsia="Times New Roman"/>
                <w:color w:val="000000"/>
              </w:rPr>
              <w:t xml:space="preserve">Initiate production and launch device/service. </w:t>
            </w:r>
          </w:p>
        </w:tc>
        <w:tc>
          <w:tcPr>
            <w:tcW w:w="5850" w:type="dxa"/>
            <w:shd w:val="clear" w:color="auto" w:fill="E5DFEC" w:themeFill="accent4" w:themeFillTint="33"/>
            <w:vAlign w:val="center"/>
          </w:tcPr>
          <w:p w:rsidR="00E53A00" w:rsidRPr="00B244F9" w:rsidRDefault="00E53A00" w:rsidP="002410A2">
            <w:pPr>
              <w:pStyle w:val="ListParagraph"/>
              <w:spacing w:after="0" w:line="240" w:lineRule="auto"/>
              <w:ind w:left="378"/>
              <w:rPr>
                <w:rFonts w:eastAsia="Times New Roman"/>
                <w:color w:val="000000"/>
              </w:rPr>
            </w:pPr>
          </w:p>
        </w:tc>
      </w:tr>
      <w:tr w:rsidR="00E53A00" w:rsidRPr="00B244F9" w:rsidTr="00F81F0E">
        <w:trPr>
          <w:trHeight w:val="300"/>
        </w:trPr>
        <w:tc>
          <w:tcPr>
            <w:tcW w:w="2250" w:type="dxa"/>
            <w:vMerge/>
            <w:shd w:val="clear" w:color="auto" w:fill="E5DFEC" w:themeFill="accent4" w:themeFillTint="33"/>
            <w:vAlign w:val="center"/>
            <w:hideMark/>
          </w:tcPr>
          <w:p w:rsidR="00E53A00" w:rsidRPr="00B244F9" w:rsidRDefault="00E53A00"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E53A00" w:rsidRPr="00B244F9" w:rsidRDefault="00E53A00" w:rsidP="007051C5">
            <w:pPr>
              <w:pStyle w:val="ListParagraph"/>
              <w:numPr>
                <w:ilvl w:val="0"/>
                <w:numId w:val="23"/>
              </w:numPr>
              <w:spacing w:after="0" w:line="240" w:lineRule="auto"/>
              <w:rPr>
                <w:rFonts w:eastAsia="Times New Roman"/>
                <w:color w:val="000000"/>
              </w:rPr>
            </w:pPr>
            <w:r w:rsidRPr="00B244F9">
              <w:rPr>
                <w:rFonts w:eastAsia="Times New Roman"/>
                <w:color w:val="000000"/>
              </w:rPr>
              <w:t>Monitor performance.</w:t>
            </w:r>
          </w:p>
          <w:p w:rsidR="00E53A00" w:rsidRPr="00B244F9" w:rsidRDefault="00E53A00" w:rsidP="007051C5">
            <w:pPr>
              <w:pStyle w:val="ListParagraph"/>
              <w:numPr>
                <w:ilvl w:val="0"/>
                <w:numId w:val="23"/>
              </w:numPr>
              <w:spacing w:after="0" w:line="240" w:lineRule="auto"/>
              <w:rPr>
                <w:rFonts w:eastAsia="Times New Roman"/>
                <w:color w:val="000000"/>
              </w:rPr>
            </w:pPr>
            <w:r w:rsidRPr="00B244F9">
              <w:rPr>
                <w:rFonts w:eastAsia="Times New Roman"/>
                <w:color w:val="000000"/>
              </w:rPr>
              <w:t>Provide device/service support.</w:t>
            </w:r>
          </w:p>
        </w:tc>
        <w:tc>
          <w:tcPr>
            <w:tcW w:w="5850" w:type="dxa"/>
            <w:shd w:val="clear" w:color="auto" w:fill="E5DFEC" w:themeFill="accent4" w:themeFillTint="33"/>
            <w:vAlign w:val="center"/>
          </w:tcPr>
          <w:p w:rsidR="00E53A00" w:rsidRPr="00B244F9" w:rsidRDefault="00E53A00" w:rsidP="002410A2">
            <w:pPr>
              <w:pStyle w:val="ListParagraph"/>
              <w:spacing w:after="0" w:line="240" w:lineRule="auto"/>
              <w:ind w:left="378"/>
              <w:rPr>
                <w:rFonts w:eastAsia="Times New Roman"/>
                <w:color w:val="000000"/>
              </w:rPr>
            </w:pPr>
          </w:p>
        </w:tc>
      </w:tr>
      <w:tr w:rsidR="00E53A00" w:rsidRPr="00B244F9" w:rsidTr="00F81F0E">
        <w:trPr>
          <w:trHeight w:val="300"/>
        </w:trPr>
        <w:tc>
          <w:tcPr>
            <w:tcW w:w="2250" w:type="dxa"/>
            <w:vMerge/>
            <w:shd w:val="clear" w:color="auto" w:fill="E5DFEC" w:themeFill="accent4" w:themeFillTint="33"/>
            <w:vAlign w:val="center"/>
            <w:hideMark/>
          </w:tcPr>
          <w:p w:rsidR="00E53A00" w:rsidRPr="00B244F9" w:rsidRDefault="00E53A00"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E53A00" w:rsidRPr="00B244F9" w:rsidRDefault="00E53A00" w:rsidP="007051C5">
            <w:pPr>
              <w:pStyle w:val="ListParagraph"/>
              <w:numPr>
                <w:ilvl w:val="0"/>
                <w:numId w:val="23"/>
              </w:numPr>
              <w:spacing w:after="0" w:line="240" w:lineRule="auto"/>
              <w:rPr>
                <w:rFonts w:eastAsia="Times New Roman"/>
                <w:color w:val="000000"/>
              </w:rPr>
            </w:pPr>
            <w:r w:rsidRPr="00B244F9">
              <w:rPr>
                <w:rFonts w:eastAsia="Times New Roman"/>
                <w:color w:val="000000"/>
              </w:rPr>
              <w:t>Troubleshoot and correct problems.</w:t>
            </w:r>
          </w:p>
        </w:tc>
        <w:tc>
          <w:tcPr>
            <w:tcW w:w="5850" w:type="dxa"/>
            <w:shd w:val="clear" w:color="auto" w:fill="E5DFEC" w:themeFill="accent4" w:themeFillTint="33"/>
            <w:vAlign w:val="center"/>
          </w:tcPr>
          <w:p w:rsidR="00E53A00" w:rsidRPr="00B244F9" w:rsidRDefault="00E53A00" w:rsidP="002410A2">
            <w:pPr>
              <w:pStyle w:val="ListParagraph"/>
              <w:spacing w:after="0" w:line="240" w:lineRule="auto"/>
              <w:ind w:left="378"/>
              <w:rPr>
                <w:rFonts w:eastAsia="Times New Roman"/>
                <w:color w:val="000000"/>
              </w:rPr>
            </w:pPr>
          </w:p>
        </w:tc>
      </w:tr>
      <w:tr w:rsidR="00E53A00" w:rsidRPr="00B244F9" w:rsidTr="00DC4144">
        <w:trPr>
          <w:trHeight w:val="300"/>
        </w:trPr>
        <w:tc>
          <w:tcPr>
            <w:tcW w:w="13050" w:type="dxa"/>
            <w:gridSpan w:val="3"/>
            <w:shd w:val="clear" w:color="auto" w:fill="DAEEF3" w:themeFill="accent5" w:themeFillTint="33"/>
            <w:vAlign w:val="center"/>
            <w:hideMark/>
          </w:tcPr>
          <w:p w:rsidR="00E53A00" w:rsidRPr="00B244F9" w:rsidRDefault="00E53A00" w:rsidP="00AB71A1">
            <w:pPr>
              <w:spacing w:after="0" w:line="240" w:lineRule="auto"/>
              <w:rPr>
                <w:rFonts w:eastAsia="Times New Roman"/>
                <w:b/>
                <w:color w:val="000000"/>
                <w:sz w:val="24"/>
                <w:szCs w:val="24"/>
              </w:rPr>
            </w:pPr>
            <w:r w:rsidRPr="00B244F9">
              <w:rPr>
                <w:rFonts w:eastAsia="Times New Roman"/>
                <w:b/>
                <w:color w:val="000000"/>
                <w:sz w:val="24"/>
                <w:szCs w:val="24"/>
              </w:rPr>
              <w:t xml:space="preserve">Gate 8: Post Production Assessment.  </w:t>
            </w:r>
            <w:r w:rsidRPr="00B244F9">
              <w:rPr>
                <w:rFonts w:eastAsia="Times New Roman"/>
                <w:color w:val="000000"/>
                <w:sz w:val="24"/>
                <w:szCs w:val="24"/>
              </w:rPr>
              <w:t>PI or partner reviews device/ service performance to decide if/when to remove the device/ service from store shelves.</w:t>
            </w:r>
          </w:p>
        </w:tc>
      </w:tr>
      <w:tr w:rsidR="00E53A00" w:rsidRPr="00B244F9" w:rsidTr="00F81F0E">
        <w:trPr>
          <w:trHeight w:val="300"/>
        </w:trPr>
        <w:tc>
          <w:tcPr>
            <w:tcW w:w="2250" w:type="dxa"/>
            <w:vMerge w:val="restart"/>
            <w:shd w:val="clear" w:color="auto" w:fill="E5DFEC" w:themeFill="accent4" w:themeFillTint="33"/>
            <w:vAlign w:val="center"/>
            <w:hideMark/>
          </w:tcPr>
          <w:p w:rsidR="00E53A00" w:rsidRPr="00B244F9" w:rsidRDefault="00E53A00" w:rsidP="004670E6">
            <w:pPr>
              <w:spacing w:after="0" w:line="240" w:lineRule="auto"/>
              <w:rPr>
                <w:rFonts w:eastAsia="Times New Roman"/>
                <w:b/>
                <w:color w:val="000000"/>
              </w:rPr>
            </w:pPr>
            <w:r w:rsidRPr="00B244F9">
              <w:rPr>
                <w:rFonts w:eastAsia="Times New Roman"/>
                <w:b/>
                <w:color w:val="000000"/>
              </w:rPr>
              <w:t>Stage 9: Post-Launch Review</w:t>
            </w:r>
          </w:p>
        </w:tc>
        <w:tc>
          <w:tcPr>
            <w:tcW w:w="4950" w:type="dxa"/>
            <w:shd w:val="clear" w:color="auto" w:fill="E5DFEC" w:themeFill="accent4" w:themeFillTint="33"/>
            <w:vAlign w:val="center"/>
            <w:hideMark/>
          </w:tcPr>
          <w:p w:rsidR="00E53A00" w:rsidRPr="00B244F9" w:rsidRDefault="00E53A00" w:rsidP="007051C5">
            <w:pPr>
              <w:pStyle w:val="ListParagraph"/>
              <w:numPr>
                <w:ilvl w:val="0"/>
                <w:numId w:val="24"/>
              </w:numPr>
              <w:spacing w:after="0" w:line="240" w:lineRule="auto"/>
              <w:rPr>
                <w:rFonts w:eastAsia="Times New Roman"/>
                <w:color w:val="000000"/>
              </w:rPr>
            </w:pPr>
            <w:r w:rsidRPr="00B244F9">
              <w:rPr>
                <w:rFonts w:eastAsia="Times New Roman"/>
                <w:color w:val="000000"/>
              </w:rPr>
              <w:t>Continue production, monitoring and support.</w:t>
            </w:r>
          </w:p>
        </w:tc>
        <w:tc>
          <w:tcPr>
            <w:tcW w:w="5850" w:type="dxa"/>
            <w:shd w:val="clear" w:color="auto" w:fill="E5DFEC" w:themeFill="accent4" w:themeFillTint="33"/>
            <w:vAlign w:val="center"/>
          </w:tcPr>
          <w:p w:rsidR="00E53A00" w:rsidRPr="00B244F9" w:rsidRDefault="00E53A00" w:rsidP="002410A2">
            <w:pPr>
              <w:pStyle w:val="ListParagraph"/>
              <w:spacing w:after="0" w:line="240" w:lineRule="auto"/>
              <w:ind w:left="378"/>
              <w:rPr>
                <w:rFonts w:eastAsia="Times New Roman"/>
                <w:color w:val="000000"/>
              </w:rPr>
            </w:pPr>
          </w:p>
        </w:tc>
      </w:tr>
      <w:tr w:rsidR="00E53A00" w:rsidRPr="00B244F9" w:rsidTr="00F81F0E">
        <w:trPr>
          <w:trHeight w:val="300"/>
        </w:trPr>
        <w:tc>
          <w:tcPr>
            <w:tcW w:w="2250" w:type="dxa"/>
            <w:vMerge/>
            <w:shd w:val="clear" w:color="auto" w:fill="E5DFEC" w:themeFill="accent4" w:themeFillTint="33"/>
            <w:vAlign w:val="center"/>
            <w:hideMark/>
          </w:tcPr>
          <w:p w:rsidR="00E53A00" w:rsidRPr="00B244F9" w:rsidRDefault="00E53A00" w:rsidP="004670E6">
            <w:pPr>
              <w:spacing w:after="0" w:line="240" w:lineRule="auto"/>
              <w:rPr>
                <w:rFonts w:eastAsia="Times New Roman"/>
                <w:b/>
                <w:color w:val="000000"/>
              </w:rPr>
            </w:pPr>
          </w:p>
        </w:tc>
        <w:tc>
          <w:tcPr>
            <w:tcW w:w="4950" w:type="dxa"/>
            <w:shd w:val="clear" w:color="auto" w:fill="E5DFEC" w:themeFill="accent4" w:themeFillTint="33"/>
            <w:vAlign w:val="center"/>
            <w:hideMark/>
          </w:tcPr>
          <w:p w:rsidR="00E53A00" w:rsidRPr="00B244F9" w:rsidRDefault="00E53A00" w:rsidP="007051C5">
            <w:pPr>
              <w:pStyle w:val="ListParagraph"/>
              <w:numPr>
                <w:ilvl w:val="0"/>
                <w:numId w:val="24"/>
              </w:numPr>
              <w:spacing w:after="0" w:line="240" w:lineRule="auto"/>
              <w:rPr>
                <w:rFonts w:eastAsia="Times New Roman"/>
                <w:color w:val="000000"/>
              </w:rPr>
            </w:pPr>
            <w:r w:rsidRPr="00B244F9">
              <w:rPr>
                <w:rFonts w:eastAsia="Times New Roman"/>
                <w:color w:val="000000"/>
              </w:rPr>
              <w:t>Troubleshoot and correct problems.</w:t>
            </w:r>
          </w:p>
        </w:tc>
        <w:tc>
          <w:tcPr>
            <w:tcW w:w="5850" w:type="dxa"/>
            <w:shd w:val="clear" w:color="auto" w:fill="E5DFEC" w:themeFill="accent4" w:themeFillTint="33"/>
            <w:vAlign w:val="center"/>
          </w:tcPr>
          <w:p w:rsidR="00E53A00" w:rsidRPr="00B244F9" w:rsidRDefault="00E53A00" w:rsidP="002410A2">
            <w:pPr>
              <w:pStyle w:val="ListParagraph"/>
              <w:spacing w:after="0" w:line="240" w:lineRule="auto"/>
              <w:ind w:left="378"/>
              <w:rPr>
                <w:rFonts w:eastAsia="Times New Roman"/>
                <w:color w:val="000000"/>
              </w:rPr>
            </w:pPr>
          </w:p>
        </w:tc>
      </w:tr>
      <w:tr w:rsidR="00E53A00" w:rsidRPr="00B244F9" w:rsidTr="00F81F0E">
        <w:trPr>
          <w:trHeight w:val="593"/>
        </w:trPr>
        <w:tc>
          <w:tcPr>
            <w:tcW w:w="2250" w:type="dxa"/>
            <w:vMerge/>
            <w:shd w:val="clear" w:color="auto" w:fill="E5DFEC" w:themeFill="accent4" w:themeFillTint="33"/>
            <w:vAlign w:val="center"/>
            <w:hideMark/>
          </w:tcPr>
          <w:p w:rsidR="00E53A00" w:rsidRPr="00B244F9" w:rsidRDefault="00E53A00" w:rsidP="00DF0FC9">
            <w:pPr>
              <w:spacing w:after="0" w:line="240" w:lineRule="auto"/>
              <w:rPr>
                <w:rFonts w:eastAsia="Times New Roman"/>
                <w:b/>
                <w:color w:val="000000"/>
              </w:rPr>
            </w:pPr>
          </w:p>
        </w:tc>
        <w:tc>
          <w:tcPr>
            <w:tcW w:w="4950" w:type="dxa"/>
            <w:shd w:val="clear" w:color="auto" w:fill="E5DFEC" w:themeFill="accent4" w:themeFillTint="33"/>
            <w:vAlign w:val="center"/>
            <w:hideMark/>
          </w:tcPr>
          <w:p w:rsidR="00E53A00" w:rsidRPr="00B244F9" w:rsidRDefault="00E53A00" w:rsidP="007051C5">
            <w:pPr>
              <w:pStyle w:val="ListParagraph"/>
              <w:numPr>
                <w:ilvl w:val="0"/>
                <w:numId w:val="24"/>
              </w:numPr>
              <w:spacing w:after="0" w:line="240" w:lineRule="auto"/>
              <w:rPr>
                <w:rFonts w:eastAsia="Times New Roman"/>
                <w:color w:val="000000"/>
              </w:rPr>
            </w:pPr>
            <w:r w:rsidRPr="00B244F9">
              <w:rPr>
                <w:rFonts w:eastAsia="Times New Roman"/>
                <w:color w:val="000000"/>
              </w:rPr>
              <w:t>Review performance against expectations.</w:t>
            </w:r>
          </w:p>
        </w:tc>
        <w:tc>
          <w:tcPr>
            <w:tcW w:w="5850" w:type="dxa"/>
            <w:shd w:val="clear" w:color="auto" w:fill="E5DFEC" w:themeFill="accent4" w:themeFillTint="33"/>
            <w:vAlign w:val="center"/>
          </w:tcPr>
          <w:p w:rsidR="00E53A00" w:rsidRPr="00B244F9" w:rsidRDefault="00E53A00" w:rsidP="002410A2">
            <w:pPr>
              <w:pStyle w:val="ListParagraph"/>
              <w:spacing w:after="0" w:line="240" w:lineRule="auto"/>
              <w:ind w:left="378"/>
              <w:rPr>
                <w:rFonts w:eastAsia="Times New Roman"/>
                <w:color w:val="000000"/>
              </w:rPr>
            </w:pPr>
          </w:p>
        </w:tc>
      </w:tr>
      <w:tr w:rsidR="00E53A00" w:rsidRPr="00B244F9" w:rsidTr="00DC4144">
        <w:trPr>
          <w:trHeight w:val="593"/>
        </w:trPr>
        <w:tc>
          <w:tcPr>
            <w:tcW w:w="13050" w:type="dxa"/>
            <w:gridSpan w:val="3"/>
            <w:shd w:val="clear" w:color="auto" w:fill="DAEEF3" w:themeFill="accent5" w:themeFillTint="33"/>
            <w:vAlign w:val="center"/>
            <w:hideMark/>
          </w:tcPr>
          <w:p w:rsidR="00E53A00" w:rsidRPr="00B244F9" w:rsidRDefault="00E53A00" w:rsidP="00B111AF">
            <w:pPr>
              <w:pStyle w:val="ListParagraph"/>
              <w:spacing w:after="0" w:line="240" w:lineRule="auto"/>
              <w:ind w:left="0"/>
              <w:rPr>
                <w:rFonts w:eastAsia="Times New Roman"/>
                <w:color w:val="000000"/>
                <w:sz w:val="24"/>
                <w:szCs w:val="24"/>
              </w:rPr>
            </w:pPr>
            <w:r w:rsidRPr="00B244F9">
              <w:rPr>
                <w:rFonts w:eastAsia="Times New Roman"/>
                <w:b/>
                <w:color w:val="000000"/>
                <w:sz w:val="24"/>
                <w:szCs w:val="24"/>
              </w:rPr>
              <w:t>Gate 9: Terminate Production</w:t>
            </w:r>
            <w:r w:rsidRPr="00B244F9">
              <w:rPr>
                <w:rFonts w:eastAsia="Times New Roman"/>
                <w:color w:val="000000"/>
                <w:sz w:val="24"/>
                <w:szCs w:val="24"/>
              </w:rPr>
              <w:t xml:space="preserve">.  PI or partner review monitoring data to determine when device/service has reached maturity or obsolescence. </w:t>
            </w:r>
          </w:p>
        </w:tc>
      </w:tr>
    </w:tbl>
    <w:p w:rsidR="00CE1972" w:rsidRPr="00B244F9" w:rsidRDefault="00CE1972" w:rsidP="00F33CA4">
      <w:pPr>
        <w:rPr>
          <w:b/>
        </w:rPr>
      </w:pPr>
    </w:p>
    <w:p w:rsidR="000C2348" w:rsidRDefault="000C2348" w:rsidP="00F33CA4">
      <w:pPr>
        <w:rPr>
          <w:b/>
        </w:rPr>
      </w:pPr>
    </w:p>
    <w:p w:rsidR="00844DFB" w:rsidRDefault="00844DFB" w:rsidP="001E6CB3"/>
    <w:sectPr w:rsidR="00844DFB" w:rsidSect="00AE7D98">
      <w:pgSz w:w="15840" w:h="12240" w:orient="landscape"/>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EFF"/>
    <w:multiLevelType w:val="multilevel"/>
    <w:tmpl w:val="EE3AB3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C25F82"/>
    <w:multiLevelType w:val="hybridMultilevel"/>
    <w:tmpl w:val="6576C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75D4C"/>
    <w:multiLevelType w:val="hybridMultilevel"/>
    <w:tmpl w:val="F1A270DE"/>
    <w:lvl w:ilvl="0" w:tplc="18607EC6">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B57F4"/>
    <w:multiLevelType w:val="multilevel"/>
    <w:tmpl w:val="0C12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C7C24"/>
    <w:multiLevelType w:val="hybridMultilevel"/>
    <w:tmpl w:val="92AA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E5513"/>
    <w:multiLevelType w:val="hybridMultilevel"/>
    <w:tmpl w:val="E6ACF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152EC5"/>
    <w:multiLevelType w:val="hybridMultilevel"/>
    <w:tmpl w:val="12C2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230F1"/>
    <w:multiLevelType w:val="hybridMultilevel"/>
    <w:tmpl w:val="A014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31B82"/>
    <w:multiLevelType w:val="multilevel"/>
    <w:tmpl w:val="F67446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8B4408"/>
    <w:multiLevelType w:val="hybridMultilevel"/>
    <w:tmpl w:val="6A965BE8"/>
    <w:lvl w:ilvl="0" w:tplc="37C4E2C6">
      <w:start w:val="1"/>
      <w:numFmt w:val="decimal"/>
      <w:lvlText w:val="K2.%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2F6727"/>
    <w:multiLevelType w:val="hybridMultilevel"/>
    <w:tmpl w:val="3488CA6A"/>
    <w:lvl w:ilvl="0" w:tplc="B0C62F92">
      <w:start w:val="1"/>
      <w:numFmt w:val="decimal"/>
      <w:lvlText w:val="8.%1."/>
      <w:lvlJc w:val="left"/>
      <w:pPr>
        <w:ind w:left="378"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107843"/>
    <w:multiLevelType w:val="multilevel"/>
    <w:tmpl w:val="C70811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AF1ED0"/>
    <w:multiLevelType w:val="hybridMultilevel"/>
    <w:tmpl w:val="B3F8B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4060B6"/>
    <w:multiLevelType w:val="multilevel"/>
    <w:tmpl w:val="D2A0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13779"/>
    <w:multiLevelType w:val="multilevel"/>
    <w:tmpl w:val="B648A16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EB2E14"/>
    <w:multiLevelType w:val="hybridMultilevel"/>
    <w:tmpl w:val="DE6A1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C353DE"/>
    <w:multiLevelType w:val="multilevel"/>
    <w:tmpl w:val="B648A16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C948E4"/>
    <w:multiLevelType w:val="hybridMultilevel"/>
    <w:tmpl w:val="F6A6C604"/>
    <w:lvl w:ilvl="0" w:tplc="56403A40">
      <w:start w:val="1"/>
      <w:numFmt w:val="decimal"/>
      <w:lvlText w:val="5.%1."/>
      <w:lvlJc w:val="left"/>
      <w:pPr>
        <w:ind w:left="378"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E708C5"/>
    <w:multiLevelType w:val="multilevel"/>
    <w:tmpl w:val="40E28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126067"/>
    <w:multiLevelType w:val="hybridMultilevel"/>
    <w:tmpl w:val="597ECBE4"/>
    <w:lvl w:ilvl="0" w:tplc="1128A028">
      <w:start w:val="1"/>
      <w:numFmt w:val="decimal"/>
      <w:lvlText w:val="4.%1."/>
      <w:lvlJc w:val="left"/>
      <w:pPr>
        <w:ind w:left="378"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B9"/>
    <w:multiLevelType w:val="hybridMultilevel"/>
    <w:tmpl w:val="426CA83A"/>
    <w:lvl w:ilvl="0" w:tplc="22CAF3B2">
      <w:start w:val="1"/>
      <w:numFmt w:val="decimal"/>
      <w:lvlText w:val="6.%1."/>
      <w:lvlJc w:val="left"/>
      <w:pPr>
        <w:ind w:left="378"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036844"/>
    <w:multiLevelType w:val="hybridMultilevel"/>
    <w:tmpl w:val="A7340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0531E5"/>
    <w:multiLevelType w:val="hybridMultilevel"/>
    <w:tmpl w:val="E31C49B8"/>
    <w:lvl w:ilvl="0" w:tplc="04090001">
      <w:start w:val="1"/>
      <w:numFmt w:val="bullet"/>
      <w:lvlText w:val=""/>
      <w:lvlJc w:val="left"/>
      <w:pPr>
        <w:ind w:left="378"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4A154C"/>
    <w:multiLevelType w:val="hybridMultilevel"/>
    <w:tmpl w:val="4FFA7910"/>
    <w:lvl w:ilvl="0" w:tplc="98AC6AD4">
      <w:start w:val="1"/>
      <w:numFmt w:val="decimal"/>
      <w:lvlText w:val="7.%1."/>
      <w:lvlJc w:val="left"/>
      <w:pPr>
        <w:ind w:left="378"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E47493"/>
    <w:multiLevelType w:val="hybridMultilevel"/>
    <w:tmpl w:val="767E41D6"/>
    <w:lvl w:ilvl="0" w:tplc="D5500CF6">
      <w:start w:val="1"/>
      <w:numFmt w:val="decimal"/>
      <w:lvlText w:val="K1.%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2C118F"/>
    <w:multiLevelType w:val="hybridMultilevel"/>
    <w:tmpl w:val="33BAE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7A5D44"/>
    <w:multiLevelType w:val="hybridMultilevel"/>
    <w:tmpl w:val="A6488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F41D35"/>
    <w:multiLevelType w:val="hybridMultilevel"/>
    <w:tmpl w:val="587C2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970B3"/>
    <w:multiLevelType w:val="hybridMultilevel"/>
    <w:tmpl w:val="B9DE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C454F"/>
    <w:multiLevelType w:val="hybridMultilevel"/>
    <w:tmpl w:val="351E46C8"/>
    <w:lvl w:ilvl="0" w:tplc="130ABEF8">
      <w:start w:val="1"/>
      <w:numFmt w:val="decimal"/>
      <w:lvlText w:val="2.%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FF701C"/>
    <w:multiLevelType w:val="hybridMultilevel"/>
    <w:tmpl w:val="7CB6D128"/>
    <w:lvl w:ilvl="0" w:tplc="E892AD10">
      <w:start w:val="1"/>
      <w:numFmt w:val="decimal"/>
      <w:lvlText w:val="1.%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AA14F5"/>
    <w:multiLevelType w:val="hybridMultilevel"/>
    <w:tmpl w:val="41A4808C"/>
    <w:lvl w:ilvl="0" w:tplc="B1AA3656">
      <w:start w:val="1"/>
      <w:numFmt w:val="decimal"/>
      <w:lvlText w:val="9.%1."/>
      <w:lvlJc w:val="left"/>
      <w:pPr>
        <w:ind w:left="378"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5"/>
  </w:num>
  <w:num w:numId="4">
    <w:abstractNumId w:val="22"/>
  </w:num>
  <w:num w:numId="5">
    <w:abstractNumId w:val="27"/>
  </w:num>
  <w:num w:numId="6">
    <w:abstractNumId w:val="12"/>
  </w:num>
  <w:num w:numId="7">
    <w:abstractNumId w:val="26"/>
  </w:num>
  <w:num w:numId="8">
    <w:abstractNumId w:val="21"/>
  </w:num>
  <w:num w:numId="9">
    <w:abstractNumId w:val="28"/>
  </w:num>
  <w:num w:numId="10">
    <w:abstractNumId w:val="6"/>
  </w:num>
  <w:num w:numId="11">
    <w:abstractNumId w:val="4"/>
  </w:num>
  <w:num w:numId="12">
    <w:abstractNumId w:val="25"/>
  </w:num>
  <w:num w:numId="13">
    <w:abstractNumId w:val="30"/>
  </w:num>
  <w:num w:numId="14">
    <w:abstractNumId w:val="29"/>
  </w:num>
  <w:num w:numId="15">
    <w:abstractNumId w:val="2"/>
  </w:num>
  <w:num w:numId="16">
    <w:abstractNumId w:val="1"/>
  </w:num>
  <w:num w:numId="17">
    <w:abstractNumId w:val="24"/>
  </w:num>
  <w:num w:numId="18">
    <w:abstractNumId w:val="19"/>
  </w:num>
  <w:num w:numId="19">
    <w:abstractNumId w:val="17"/>
  </w:num>
  <w:num w:numId="20">
    <w:abstractNumId w:val="20"/>
  </w:num>
  <w:num w:numId="21">
    <w:abstractNumId w:val="9"/>
  </w:num>
  <w:num w:numId="22">
    <w:abstractNumId w:val="23"/>
  </w:num>
  <w:num w:numId="23">
    <w:abstractNumId w:val="10"/>
  </w:num>
  <w:num w:numId="24">
    <w:abstractNumId w:val="31"/>
  </w:num>
  <w:num w:numId="25">
    <w:abstractNumId w:val="13"/>
  </w:num>
  <w:num w:numId="26">
    <w:abstractNumId w:val="3"/>
  </w:num>
  <w:num w:numId="27">
    <w:abstractNumId w:val="18"/>
  </w:num>
  <w:num w:numId="28">
    <w:abstractNumId w:val="8"/>
  </w:num>
  <w:num w:numId="29">
    <w:abstractNumId w:val="11"/>
  </w:num>
  <w:num w:numId="30">
    <w:abstractNumId w:val="0"/>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compatSetting w:name="compatibilityMode" w:uri="http://schemas.microsoft.com/office/word" w:val="12"/>
  </w:compat>
  <w:rsids>
    <w:rsidRoot w:val="00E13884"/>
    <w:rsid w:val="000103EC"/>
    <w:rsid w:val="000207CB"/>
    <w:rsid w:val="00025078"/>
    <w:rsid w:val="000412CC"/>
    <w:rsid w:val="000419CC"/>
    <w:rsid w:val="00044546"/>
    <w:rsid w:val="000542AE"/>
    <w:rsid w:val="000627F6"/>
    <w:rsid w:val="00070F15"/>
    <w:rsid w:val="00082B7D"/>
    <w:rsid w:val="000838F1"/>
    <w:rsid w:val="00085F6D"/>
    <w:rsid w:val="00090284"/>
    <w:rsid w:val="000977EA"/>
    <w:rsid w:val="000A2BD0"/>
    <w:rsid w:val="000A5552"/>
    <w:rsid w:val="000A72B8"/>
    <w:rsid w:val="000A7985"/>
    <w:rsid w:val="000A7B4A"/>
    <w:rsid w:val="000B47D3"/>
    <w:rsid w:val="000B5177"/>
    <w:rsid w:val="000C2348"/>
    <w:rsid w:val="000C3D55"/>
    <w:rsid w:val="000D3E21"/>
    <w:rsid w:val="000D7078"/>
    <w:rsid w:val="000E2608"/>
    <w:rsid w:val="000F7066"/>
    <w:rsid w:val="001020C2"/>
    <w:rsid w:val="001111A8"/>
    <w:rsid w:val="00114666"/>
    <w:rsid w:val="00115471"/>
    <w:rsid w:val="00121A85"/>
    <w:rsid w:val="00125996"/>
    <w:rsid w:val="0013044C"/>
    <w:rsid w:val="001304CC"/>
    <w:rsid w:val="00151ED6"/>
    <w:rsid w:val="001700B3"/>
    <w:rsid w:val="00175E30"/>
    <w:rsid w:val="001775B4"/>
    <w:rsid w:val="00181068"/>
    <w:rsid w:val="00184B54"/>
    <w:rsid w:val="00186454"/>
    <w:rsid w:val="00186D90"/>
    <w:rsid w:val="001A01A4"/>
    <w:rsid w:val="001A125E"/>
    <w:rsid w:val="001A2E63"/>
    <w:rsid w:val="001A6180"/>
    <w:rsid w:val="001A7927"/>
    <w:rsid w:val="001B0406"/>
    <w:rsid w:val="001B0FC8"/>
    <w:rsid w:val="001B22E1"/>
    <w:rsid w:val="001D240D"/>
    <w:rsid w:val="001E0C7E"/>
    <w:rsid w:val="001E4711"/>
    <w:rsid w:val="001E6CB3"/>
    <w:rsid w:val="001F3D9D"/>
    <w:rsid w:val="00206C09"/>
    <w:rsid w:val="00210F4C"/>
    <w:rsid w:val="002120F9"/>
    <w:rsid w:val="00215C0F"/>
    <w:rsid w:val="0021708B"/>
    <w:rsid w:val="002208E5"/>
    <w:rsid w:val="00224018"/>
    <w:rsid w:val="0022578B"/>
    <w:rsid w:val="00226E71"/>
    <w:rsid w:val="00237C12"/>
    <w:rsid w:val="002410A2"/>
    <w:rsid w:val="002419E8"/>
    <w:rsid w:val="00244F96"/>
    <w:rsid w:val="00245B19"/>
    <w:rsid w:val="00250136"/>
    <w:rsid w:val="00275992"/>
    <w:rsid w:val="002864F2"/>
    <w:rsid w:val="002B2EF0"/>
    <w:rsid w:val="002E6921"/>
    <w:rsid w:val="002E73D5"/>
    <w:rsid w:val="002F0759"/>
    <w:rsid w:val="002F0EF0"/>
    <w:rsid w:val="0030550F"/>
    <w:rsid w:val="00307B54"/>
    <w:rsid w:val="003129D1"/>
    <w:rsid w:val="00314801"/>
    <w:rsid w:val="00316411"/>
    <w:rsid w:val="00323EC2"/>
    <w:rsid w:val="0033347F"/>
    <w:rsid w:val="003379BE"/>
    <w:rsid w:val="00342A89"/>
    <w:rsid w:val="003522F6"/>
    <w:rsid w:val="00355092"/>
    <w:rsid w:val="00356736"/>
    <w:rsid w:val="00362DF9"/>
    <w:rsid w:val="00364CB8"/>
    <w:rsid w:val="003715AF"/>
    <w:rsid w:val="0037210E"/>
    <w:rsid w:val="00375240"/>
    <w:rsid w:val="0038518A"/>
    <w:rsid w:val="003867F2"/>
    <w:rsid w:val="003871B4"/>
    <w:rsid w:val="003A0775"/>
    <w:rsid w:val="003A10C5"/>
    <w:rsid w:val="003C72B1"/>
    <w:rsid w:val="003D2D28"/>
    <w:rsid w:val="003D7FA1"/>
    <w:rsid w:val="003E47A9"/>
    <w:rsid w:val="003F1AF9"/>
    <w:rsid w:val="003F2D79"/>
    <w:rsid w:val="00401E80"/>
    <w:rsid w:val="0041021E"/>
    <w:rsid w:val="00412584"/>
    <w:rsid w:val="00420B5A"/>
    <w:rsid w:val="00421303"/>
    <w:rsid w:val="00421E84"/>
    <w:rsid w:val="00422BDC"/>
    <w:rsid w:val="0042438A"/>
    <w:rsid w:val="004344B1"/>
    <w:rsid w:val="00437DF6"/>
    <w:rsid w:val="00437FC2"/>
    <w:rsid w:val="004434D8"/>
    <w:rsid w:val="00465294"/>
    <w:rsid w:val="004670E6"/>
    <w:rsid w:val="00485B43"/>
    <w:rsid w:val="00485FBB"/>
    <w:rsid w:val="0048794A"/>
    <w:rsid w:val="00493355"/>
    <w:rsid w:val="004A32AA"/>
    <w:rsid w:val="004A5C36"/>
    <w:rsid w:val="004B03BD"/>
    <w:rsid w:val="004C0CA0"/>
    <w:rsid w:val="004C23CE"/>
    <w:rsid w:val="004D7354"/>
    <w:rsid w:val="004F0087"/>
    <w:rsid w:val="004F0E96"/>
    <w:rsid w:val="004F4219"/>
    <w:rsid w:val="00510CE5"/>
    <w:rsid w:val="005177EB"/>
    <w:rsid w:val="005324A6"/>
    <w:rsid w:val="00532F15"/>
    <w:rsid w:val="00537CB8"/>
    <w:rsid w:val="005409AE"/>
    <w:rsid w:val="00543FF3"/>
    <w:rsid w:val="00563237"/>
    <w:rsid w:val="00563D67"/>
    <w:rsid w:val="00567578"/>
    <w:rsid w:val="00575545"/>
    <w:rsid w:val="005A1D0E"/>
    <w:rsid w:val="005A73E5"/>
    <w:rsid w:val="005C76F6"/>
    <w:rsid w:val="005D05FF"/>
    <w:rsid w:val="005E5B7C"/>
    <w:rsid w:val="00600822"/>
    <w:rsid w:val="00613113"/>
    <w:rsid w:val="0062198E"/>
    <w:rsid w:val="00621E60"/>
    <w:rsid w:val="00626FDE"/>
    <w:rsid w:val="00627E1D"/>
    <w:rsid w:val="006518BA"/>
    <w:rsid w:val="00663B15"/>
    <w:rsid w:val="00680759"/>
    <w:rsid w:val="00696D78"/>
    <w:rsid w:val="006A43ED"/>
    <w:rsid w:val="006B45C1"/>
    <w:rsid w:val="006C5EE3"/>
    <w:rsid w:val="006D660A"/>
    <w:rsid w:val="007051C5"/>
    <w:rsid w:val="00705551"/>
    <w:rsid w:val="00710BC8"/>
    <w:rsid w:val="00714502"/>
    <w:rsid w:val="00717E2A"/>
    <w:rsid w:val="00724295"/>
    <w:rsid w:val="007528BB"/>
    <w:rsid w:val="00754F02"/>
    <w:rsid w:val="00757605"/>
    <w:rsid w:val="00766611"/>
    <w:rsid w:val="00784DD5"/>
    <w:rsid w:val="0078516F"/>
    <w:rsid w:val="007871DC"/>
    <w:rsid w:val="007A0B13"/>
    <w:rsid w:val="007A1384"/>
    <w:rsid w:val="007D5849"/>
    <w:rsid w:val="007F1378"/>
    <w:rsid w:val="007F1F71"/>
    <w:rsid w:val="007F5BE3"/>
    <w:rsid w:val="007F69D3"/>
    <w:rsid w:val="00800192"/>
    <w:rsid w:val="00800974"/>
    <w:rsid w:val="00810917"/>
    <w:rsid w:val="00811DDB"/>
    <w:rsid w:val="00821B3B"/>
    <w:rsid w:val="00824736"/>
    <w:rsid w:val="0083519A"/>
    <w:rsid w:val="00844DFB"/>
    <w:rsid w:val="00854882"/>
    <w:rsid w:val="0085491D"/>
    <w:rsid w:val="0086144E"/>
    <w:rsid w:val="00864D78"/>
    <w:rsid w:val="008712DA"/>
    <w:rsid w:val="00874967"/>
    <w:rsid w:val="00874A3E"/>
    <w:rsid w:val="008A1B59"/>
    <w:rsid w:val="008D71E1"/>
    <w:rsid w:val="008E2301"/>
    <w:rsid w:val="008F536C"/>
    <w:rsid w:val="008F7E13"/>
    <w:rsid w:val="009052FD"/>
    <w:rsid w:val="00906003"/>
    <w:rsid w:val="009066DD"/>
    <w:rsid w:val="00907F93"/>
    <w:rsid w:val="00925D36"/>
    <w:rsid w:val="00932E7B"/>
    <w:rsid w:val="00947C6E"/>
    <w:rsid w:val="00963A1C"/>
    <w:rsid w:val="009644BA"/>
    <w:rsid w:val="00974D43"/>
    <w:rsid w:val="009A4B95"/>
    <w:rsid w:val="009C5064"/>
    <w:rsid w:val="009D2092"/>
    <w:rsid w:val="009F1ECF"/>
    <w:rsid w:val="00A03ADF"/>
    <w:rsid w:val="00A07F20"/>
    <w:rsid w:val="00A23E57"/>
    <w:rsid w:val="00A26562"/>
    <w:rsid w:val="00A2767C"/>
    <w:rsid w:val="00A34B5A"/>
    <w:rsid w:val="00A4251A"/>
    <w:rsid w:val="00A66FE1"/>
    <w:rsid w:val="00A851A8"/>
    <w:rsid w:val="00A91FBE"/>
    <w:rsid w:val="00A973A7"/>
    <w:rsid w:val="00A976FA"/>
    <w:rsid w:val="00AB0E61"/>
    <w:rsid w:val="00AB71A1"/>
    <w:rsid w:val="00AD3096"/>
    <w:rsid w:val="00AD3616"/>
    <w:rsid w:val="00AD48CD"/>
    <w:rsid w:val="00AE1330"/>
    <w:rsid w:val="00AE1D1F"/>
    <w:rsid w:val="00AE422C"/>
    <w:rsid w:val="00AE7D98"/>
    <w:rsid w:val="00AF5A9B"/>
    <w:rsid w:val="00B111AF"/>
    <w:rsid w:val="00B20DE8"/>
    <w:rsid w:val="00B244F9"/>
    <w:rsid w:val="00B44CAC"/>
    <w:rsid w:val="00B60708"/>
    <w:rsid w:val="00B627CC"/>
    <w:rsid w:val="00B72002"/>
    <w:rsid w:val="00B723C0"/>
    <w:rsid w:val="00B7281A"/>
    <w:rsid w:val="00B772E4"/>
    <w:rsid w:val="00B80CA4"/>
    <w:rsid w:val="00B85C46"/>
    <w:rsid w:val="00B94F65"/>
    <w:rsid w:val="00BB2D12"/>
    <w:rsid w:val="00BB784B"/>
    <w:rsid w:val="00BE7360"/>
    <w:rsid w:val="00BF53C3"/>
    <w:rsid w:val="00BF5EAF"/>
    <w:rsid w:val="00C17F2E"/>
    <w:rsid w:val="00C2066C"/>
    <w:rsid w:val="00C34030"/>
    <w:rsid w:val="00C36F4F"/>
    <w:rsid w:val="00C4642B"/>
    <w:rsid w:val="00C514C6"/>
    <w:rsid w:val="00C52731"/>
    <w:rsid w:val="00C53272"/>
    <w:rsid w:val="00C54CFE"/>
    <w:rsid w:val="00C57C9C"/>
    <w:rsid w:val="00C61301"/>
    <w:rsid w:val="00C65090"/>
    <w:rsid w:val="00C65970"/>
    <w:rsid w:val="00C72A71"/>
    <w:rsid w:val="00C74D6E"/>
    <w:rsid w:val="00C77311"/>
    <w:rsid w:val="00C84E5C"/>
    <w:rsid w:val="00C87371"/>
    <w:rsid w:val="00C911DC"/>
    <w:rsid w:val="00C9786F"/>
    <w:rsid w:val="00CB2D94"/>
    <w:rsid w:val="00CB6D1A"/>
    <w:rsid w:val="00CB7D21"/>
    <w:rsid w:val="00CC0E48"/>
    <w:rsid w:val="00CC7674"/>
    <w:rsid w:val="00CD688C"/>
    <w:rsid w:val="00CE1972"/>
    <w:rsid w:val="00CF1600"/>
    <w:rsid w:val="00CF453C"/>
    <w:rsid w:val="00D00B67"/>
    <w:rsid w:val="00D1100E"/>
    <w:rsid w:val="00D14229"/>
    <w:rsid w:val="00D16AF0"/>
    <w:rsid w:val="00D171A9"/>
    <w:rsid w:val="00D2178B"/>
    <w:rsid w:val="00D246EC"/>
    <w:rsid w:val="00D5079C"/>
    <w:rsid w:val="00D65BA4"/>
    <w:rsid w:val="00D76953"/>
    <w:rsid w:val="00D773A4"/>
    <w:rsid w:val="00D811FA"/>
    <w:rsid w:val="00D84167"/>
    <w:rsid w:val="00D939EB"/>
    <w:rsid w:val="00D946F4"/>
    <w:rsid w:val="00D9627C"/>
    <w:rsid w:val="00D97DC5"/>
    <w:rsid w:val="00DA30F1"/>
    <w:rsid w:val="00DA6816"/>
    <w:rsid w:val="00DB322F"/>
    <w:rsid w:val="00DB685F"/>
    <w:rsid w:val="00DB7C8E"/>
    <w:rsid w:val="00DC4144"/>
    <w:rsid w:val="00DD5809"/>
    <w:rsid w:val="00DE5683"/>
    <w:rsid w:val="00DF0FC9"/>
    <w:rsid w:val="00DF3FE9"/>
    <w:rsid w:val="00E00C2D"/>
    <w:rsid w:val="00E02537"/>
    <w:rsid w:val="00E069D7"/>
    <w:rsid w:val="00E13884"/>
    <w:rsid w:val="00E14606"/>
    <w:rsid w:val="00E17637"/>
    <w:rsid w:val="00E24E23"/>
    <w:rsid w:val="00E26947"/>
    <w:rsid w:val="00E36E8F"/>
    <w:rsid w:val="00E43FEA"/>
    <w:rsid w:val="00E53A00"/>
    <w:rsid w:val="00E53E3D"/>
    <w:rsid w:val="00E55A21"/>
    <w:rsid w:val="00E60EE4"/>
    <w:rsid w:val="00E660D0"/>
    <w:rsid w:val="00E849D1"/>
    <w:rsid w:val="00EB0F6D"/>
    <w:rsid w:val="00EB1F2E"/>
    <w:rsid w:val="00EB32B3"/>
    <w:rsid w:val="00EB5D5D"/>
    <w:rsid w:val="00EC0351"/>
    <w:rsid w:val="00EC23E4"/>
    <w:rsid w:val="00ED061A"/>
    <w:rsid w:val="00ED3680"/>
    <w:rsid w:val="00ED72B6"/>
    <w:rsid w:val="00EF0A9F"/>
    <w:rsid w:val="00EF5262"/>
    <w:rsid w:val="00F0366C"/>
    <w:rsid w:val="00F103F6"/>
    <w:rsid w:val="00F10607"/>
    <w:rsid w:val="00F1112C"/>
    <w:rsid w:val="00F13D2B"/>
    <w:rsid w:val="00F23169"/>
    <w:rsid w:val="00F335C1"/>
    <w:rsid w:val="00F33CA4"/>
    <w:rsid w:val="00F44240"/>
    <w:rsid w:val="00F4765D"/>
    <w:rsid w:val="00F6251D"/>
    <w:rsid w:val="00F64A71"/>
    <w:rsid w:val="00F670DD"/>
    <w:rsid w:val="00F724B1"/>
    <w:rsid w:val="00F77142"/>
    <w:rsid w:val="00F81F0E"/>
    <w:rsid w:val="00F824EC"/>
    <w:rsid w:val="00FA036A"/>
    <w:rsid w:val="00FA12BC"/>
    <w:rsid w:val="00FA7D05"/>
    <w:rsid w:val="00FB0558"/>
    <w:rsid w:val="00FB5C96"/>
    <w:rsid w:val="00FB6B4B"/>
    <w:rsid w:val="00FC6107"/>
    <w:rsid w:val="00FD4F16"/>
    <w:rsid w:val="00FE1973"/>
    <w:rsid w:val="00FE26F5"/>
    <w:rsid w:val="00FE55BF"/>
    <w:rsid w:val="00FF08B3"/>
    <w:rsid w:val="00FF3417"/>
    <w:rsid w:val="00FF62F9"/>
    <w:rsid w:val="00FF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AFECF-65C6-41B5-8397-2E98CD54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884"/>
    <w:pPr>
      <w:ind w:left="720"/>
      <w:contextualSpacing/>
    </w:pPr>
  </w:style>
  <w:style w:type="character" w:styleId="Hyperlink">
    <w:name w:val="Hyperlink"/>
    <w:basedOn w:val="DefaultParagraphFont"/>
    <w:uiPriority w:val="99"/>
    <w:unhideWhenUsed/>
    <w:rsid w:val="000412CC"/>
    <w:rPr>
      <w:color w:val="0000FF"/>
      <w:u w:val="single"/>
    </w:rPr>
  </w:style>
  <w:style w:type="character" w:styleId="CommentReference">
    <w:name w:val="annotation reference"/>
    <w:basedOn w:val="DefaultParagraphFont"/>
    <w:uiPriority w:val="99"/>
    <w:semiHidden/>
    <w:unhideWhenUsed/>
    <w:rsid w:val="00974D43"/>
    <w:rPr>
      <w:sz w:val="16"/>
      <w:szCs w:val="16"/>
    </w:rPr>
  </w:style>
  <w:style w:type="paragraph" w:styleId="CommentText">
    <w:name w:val="annotation text"/>
    <w:basedOn w:val="Normal"/>
    <w:link w:val="CommentTextChar"/>
    <w:uiPriority w:val="99"/>
    <w:semiHidden/>
    <w:unhideWhenUsed/>
    <w:rsid w:val="00974D43"/>
    <w:pPr>
      <w:spacing w:line="240" w:lineRule="auto"/>
    </w:pPr>
    <w:rPr>
      <w:sz w:val="20"/>
      <w:szCs w:val="20"/>
    </w:rPr>
  </w:style>
  <w:style w:type="character" w:customStyle="1" w:styleId="CommentTextChar">
    <w:name w:val="Comment Text Char"/>
    <w:basedOn w:val="DefaultParagraphFont"/>
    <w:link w:val="CommentText"/>
    <w:uiPriority w:val="99"/>
    <w:semiHidden/>
    <w:rsid w:val="00974D43"/>
    <w:rPr>
      <w:sz w:val="20"/>
      <w:szCs w:val="20"/>
    </w:rPr>
  </w:style>
  <w:style w:type="paragraph" w:styleId="CommentSubject">
    <w:name w:val="annotation subject"/>
    <w:basedOn w:val="CommentText"/>
    <w:next w:val="CommentText"/>
    <w:link w:val="CommentSubjectChar"/>
    <w:uiPriority w:val="99"/>
    <w:semiHidden/>
    <w:unhideWhenUsed/>
    <w:rsid w:val="00974D43"/>
    <w:rPr>
      <w:b/>
      <w:bCs/>
    </w:rPr>
  </w:style>
  <w:style w:type="character" w:customStyle="1" w:styleId="CommentSubjectChar">
    <w:name w:val="Comment Subject Char"/>
    <w:basedOn w:val="CommentTextChar"/>
    <w:link w:val="CommentSubject"/>
    <w:uiPriority w:val="99"/>
    <w:semiHidden/>
    <w:rsid w:val="00974D43"/>
    <w:rPr>
      <w:b/>
      <w:bCs/>
      <w:sz w:val="20"/>
      <w:szCs w:val="20"/>
    </w:rPr>
  </w:style>
  <w:style w:type="paragraph" w:styleId="BalloonText">
    <w:name w:val="Balloon Text"/>
    <w:basedOn w:val="Normal"/>
    <w:link w:val="BalloonTextChar"/>
    <w:uiPriority w:val="99"/>
    <w:semiHidden/>
    <w:unhideWhenUsed/>
    <w:rsid w:val="0097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43"/>
    <w:rPr>
      <w:rFonts w:ascii="Tahoma" w:hAnsi="Tahoma" w:cs="Tahoma"/>
      <w:sz w:val="16"/>
      <w:szCs w:val="16"/>
    </w:rPr>
  </w:style>
  <w:style w:type="paragraph" w:styleId="BodyText">
    <w:name w:val="Body Text"/>
    <w:basedOn w:val="Normal"/>
    <w:link w:val="BodyTextChar"/>
    <w:uiPriority w:val="99"/>
    <w:rsid w:val="00974D43"/>
    <w:pPr>
      <w:autoSpaceDE w:val="0"/>
      <w:autoSpaceDN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99"/>
    <w:rsid w:val="00974D43"/>
    <w:rPr>
      <w:rFonts w:ascii="Arial" w:eastAsia="Times New Roman" w:hAnsi="Arial" w:cs="Arial"/>
      <w:sz w:val="24"/>
      <w:szCs w:val="24"/>
    </w:rPr>
  </w:style>
  <w:style w:type="paragraph" w:styleId="Revision">
    <w:name w:val="Revision"/>
    <w:hidden/>
    <w:uiPriority w:val="99"/>
    <w:semiHidden/>
    <w:rsid w:val="00974D43"/>
    <w:rPr>
      <w:sz w:val="22"/>
      <w:szCs w:val="22"/>
    </w:rPr>
  </w:style>
  <w:style w:type="character" w:styleId="FollowedHyperlink">
    <w:name w:val="FollowedHyperlink"/>
    <w:basedOn w:val="DefaultParagraphFont"/>
    <w:uiPriority w:val="99"/>
    <w:semiHidden/>
    <w:unhideWhenUsed/>
    <w:rsid w:val="003A10C5"/>
    <w:rPr>
      <w:color w:val="800080" w:themeColor="followedHyperlink"/>
      <w:u w:val="single"/>
    </w:rPr>
  </w:style>
  <w:style w:type="paragraph" w:styleId="NormalWeb">
    <w:name w:val="Normal (Web)"/>
    <w:basedOn w:val="Normal"/>
    <w:uiPriority w:val="99"/>
    <w:semiHidden/>
    <w:unhideWhenUsed/>
    <w:rsid w:val="003E47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7758">
      <w:bodyDiv w:val="1"/>
      <w:marLeft w:val="0"/>
      <w:marRight w:val="0"/>
      <w:marTop w:val="0"/>
      <w:marBottom w:val="0"/>
      <w:divBdr>
        <w:top w:val="none" w:sz="0" w:space="0" w:color="auto"/>
        <w:left w:val="none" w:sz="0" w:space="0" w:color="auto"/>
        <w:bottom w:val="none" w:sz="0" w:space="0" w:color="auto"/>
        <w:right w:val="none" w:sz="0" w:space="0" w:color="auto"/>
      </w:divBdr>
    </w:div>
    <w:div w:id="13781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277A-454A-4363-B13F-F018DF0B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1078</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7215</CharactersWithSpaces>
  <SharedDoc>false</SharedDoc>
  <HLinks>
    <vt:vector size="6" baseType="variant">
      <vt:variant>
        <vt:i4>5963841</vt:i4>
      </vt:variant>
      <vt:variant>
        <vt:i4>0</vt:i4>
      </vt:variant>
      <vt:variant>
        <vt:i4>0</vt:i4>
      </vt:variant>
      <vt:variant>
        <vt:i4>5</vt:i4>
      </vt:variant>
      <vt:variant>
        <vt:lpwstr>http://www.jcehp.com/vol26/2601graham2006.pdf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jlflagg</dc:creator>
  <cp:lastModifiedBy>lyarnes</cp:lastModifiedBy>
  <cp:revision>2</cp:revision>
  <cp:lastPrinted>2011-06-06T14:35:00Z</cp:lastPrinted>
  <dcterms:created xsi:type="dcterms:W3CDTF">2016-10-05T18:45:00Z</dcterms:created>
  <dcterms:modified xsi:type="dcterms:W3CDTF">2016-10-05T18:45:00Z</dcterms:modified>
</cp:coreProperties>
</file>